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11" w:rsidRDefault="00267325" w:rsidP="003B0D70">
      <w:pPr>
        <w:jc w:val="both"/>
        <w:rPr>
          <w:b/>
          <w:sz w:val="28"/>
          <w:szCs w:val="28"/>
        </w:rPr>
      </w:pPr>
      <w:r w:rsidRPr="00267325">
        <w:rPr>
          <w:b/>
          <w:sz w:val="96"/>
          <w:szCs w:val="96"/>
          <w:lang w:val="en-US"/>
        </w:rPr>
        <w:t>5</w:t>
      </w:r>
      <w:r w:rsidRPr="00267325">
        <w:rPr>
          <w:b/>
          <w:sz w:val="28"/>
          <w:szCs w:val="28"/>
          <w:lang w:val="en-US"/>
        </w:rPr>
        <w:t xml:space="preserve">kl. </w:t>
      </w:r>
      <w:proofErr w:type="spellStart"/>
      <w:r w:rsidRPr="00267325">
        <w:rPr>
          <w:b/>
          <w:sz w:val="28"/>
          <w:szCs w:val="28"/>
          <w:lang w:val="en-US"/>
        </w:rPr>
        <w:t>skaitom</w:t>
      </w:r>
      <w:proofErr w:type="spellEnd"/>
      <w:r w:rsidRPr="00267325">
        <w:rPr>
          <w:b/>
          <w:sz w:val="28"/>
          <w:szCs w:val="28"/>
        </w:rPr>
        <w:t>ų tekstų rūšys ir rekomenduojami skaitiniai</w:t>
      </w:r>
      <w:r>
        <w:rPr>
          <w:b/>
          <w:sz w:val="28"/>
          <w:szCs w:val="28"/>
        </w:rPr>
        <w:t>:</w:t>
      </w:r>
    </w:p>
    <w:p w:rsidR="00557F86" w:rsidRPr="00557F86" w:rsidRDefault="00557F86"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b/>
          <w:bCs/>
          <w:color w:val="414162"/>
          <w:sz w:val="24"/>
          <w:szCs w:val="24"/>
          <w:lang w:eastAsia="lt-LT"/>
        </w:rPr>
        <w:t>Grožiniai ir negrožiniai tekstai apie skaitymą</w:t>
      </w:r>
      <w:r w:rsidRPr="00557F86">
        <w:rPr>
          <w:rFonts w:ascii="Arial" w:eastAsia="Times New Roman" w:hAnsi="Arial" w:cs="Arial"/>
          <w:color w:val="414162"/>
          <w:sz w:val="24"/>
          <w:szCs w:val="24"/>
          <w:lang w:eastAsia="lt-LT"/>
        </w:rPr>
        <w:t>: D. Čepauskaitė, „Auksinė skruzdėlė“; J. Erlickas, „Vasara su Tomu Sojeriu“, „Eilėraštis be lakštingalos“, „Bandymai parašyti eilėraštį apie varškę“; A. Marčėnas, „Knyga“ (iš kn. A. Marčėnas, Š. Leonavičius, „Žmogaus žvaigždė“); G. Morkūnas, „Skaitantys vaikai išgelbės Grenlandijos ledynus“ ar kiti pasirinkti tekstai (ištraukos) apie skaitymą. A. Lindgren, „Brita Mari išlieja širdį“; K. Hagerupas (K. Hagerup), „Mergaitė, norėjusi išgelbėti knygas“ ar kiti šių ar kitų autorių tekstai (ištraukos) apie skaitymą.</w:t>
      </w:r>
    </w:p>
    <w:p w:rsidR="00557F86" w:rsidRPr="00557F86" w:rsidRDefault="00557F86"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b/>
          <w:bCs/>
          <w:color w:val="414162"/>
          <w:sz w:val="24"/>
          <w:szCs w:val="24"/>
          <w:lang w:eastAsia="lt-LT"/>
        </w:rPr>
        <w:t>Įvairių laikotarpių lietuvių bei verstinė vaikų realistinė ir problemų literatūra</w:t>
      </w:r>
      <w:r w:rsidRPr="00557F86">
        <w:rPr>
          <w:rFonts w:ascii="Arial" w:eastAsia="Times New Roman" w:hAnsi="Arial" w:cs="Arial"/>
          <w:color w:val="414162"/>
          <w:sz w:val="24"/>
          <w:szCs w:val="24"/>
          <w:lang w:eastAsia="lt-LT"/>
        </w:rPr>
        <w:t>: </w:t>
      </w:r>
    </w:p>
    <w:p w:rsidR="00557F86" w:rsidRPr="00557F86" w:rsidRDefault="00557F86" w:rsidP="003B0D70">
      <w:pPr>
        <w:numPr>
          <w:ilvl w:val="0"/>
          <w:numId w:val="16"/>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color w:val="000000"/>
          <w:sz w:val="24"/>
          <w:szCs w:val="24"/>
          <w:shd w:val="clear" w:color="auto" w:fill="FFFFFF"/>
          <w:lang w:eastAsia="lt-LT"/>
        </w:rPr>
        <w:t>J. Biliūnas, „Joniukas“, „Kliudžiau“, „Brisiaus galas“; P. Cvirka, pasirinkti apsakymai; V. Krėvė, pasirinkti apsakymai; O. Jautakė, „Kamanės sekmadienis“; K. Saja, „Klumpės“; Šatrijos Ragana, „Irkos tragedija“; A. Vaičiulaitis, „Vakaras sargo namely“; Vaižgantas, „Aleksiukas ir motutė“; Vilė Vėl, „Kaip mes išgarsėjome“; B. Vilimaitė, pasirinkti apsakymai; Žemaitė, „Kaip Jonelis raides pažino“; V. Žilinskaitės ar kitų autorių pasirinkti apsakymai. </w:t>
      </w:r>
    </w:p>
    <w:p w:rsidR="00557F86" w:rsidRPr="00557F86" w:rsidRDefault="00557F86" w:rsidP="003B0D70">
      <w:pPr>
        <w:numPr>
          <w:ilvl w:val="0"/>
          <w:numId w:val="16"/>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color w:val="000000"/>
          <w:sz w:val="24"/>
          <w:szCs w:val="24"/>
          <w:shd w:val="clear" w:color="auto" w:fill="FFFFFF"/>
          <w:lang w:eastAsia="lt-LT"/>
        </w:rPr>
        <w:t>L. M. Alkot (L. M. Alcott), „Mažosios moterys“; E. de Amičis (E. de Amici), „Širdis“; F. H. E. Bernet (F. E. Burnett, „Mažasis lordas Fontlerojus“, „Mažoji princesė“; Č. Dikensas (Ch. Dickens), „Oliverio Tvisto nuotykiai“; A. Dodė (A. Daudet), „Laiškai iš mano malūno“; F. Dostojevskis, pasirinkti kūriniai iš prozos rinktinės „Vaikams“; P. Hertlingas (P. Härtling), „Benas myli Aną“; </w:t>
      </w:r>
      <w:r w:rsidRPr="00557F86">
        <w:rPr>
          <w:rFonts w:ascii="Arial" w:eastAsia="Times New Roman" w:hAnsi="Arial" w:cs="Arial"/>
          <w:color w:val="000000"/>
          <w:sz w:val="24"/>
          <w:szCs w:val="24"/>
          <w:lang w:eastAsia="lt-LT"/>
        </w:rPr>
        <w:t>K. Dikamilo (K. DiCamillo)</w:t>
      </w:r>
      <w:r w:rsidRPr="00557F86">
        <w:rPr>
          <w:rFonts w:ascii="Arial" w:eastAsia="Times New Roman" w:hAnsi="Arial" w:cs="Arial"/>
          <w:color w:val="000000"/>
          <w:sz w:val="24"/>
          <w:szCs w:val="24"/>
          <w:shd w:val="clear" w:color="auto" w:fill="FFFFFF"/>
          <w:lang w:eastAsia="lt-LT"/>
        </w:rPr>
        <w:t>, „Jei ne Vinis Diksis“; Ė. Kestneris (E. Kästner), „Mažulė ir Antonas“, „Dvynukės“, „Skrajojanti klasė“; A. Lindgren, „Ronja plėšiko duktė“, „Rasmusas klajūnas“; L. M. Montgomeri (L. M. Montgomery), „Anė iš Žaliastogių“; E. Naitas (E. Knight), „Lesė grįžta“; A. Naneti (A. Nanetti), „Mano senelis buvo vyšnia“; K. Paterson, „Smarkuolė Gilė Hopkins“, „Kaip ir žvaigždės“; E. H. Porter, „Poliana“; V. Sarojanas (W. Saroyan), „Tėti, tu keistuolis“, „Mama, aš tave myliu“; J. Špyri (Spyri), „Heida“; M. Tvenas (M. Twain), „Princas ir elgeta“, „Tomo Sojerio nuotykiai“; V. Voteris (V. Vawter), „Laikraščių berniukas“ ar </w:t>
      </w:r>
      <w:r w:rsidRPr="00557F86">
        <w:rPr>
          <w:rFonts w:ascii="Arial" w:eastAsia="Times New Roman" w:hAnsi="Arial" w:cs="Arial"/>
          <w:color w:val="414162"/>
          <w:sz w:val="24"/>
          <w:szCs w:val="24"/>
          <w:lang w:eastAsia="lt-LT"/>
        </w:rPr>
        <w:t>kiti šių arba kitų autorių kūriniai </w:t>
      </w:r>
      <w:r w:rsidRPr="00557F86">
        <w:rPr>
          <w:rFonts w:ascii="Arial" w:eastAsia="Times New Roman" w:hAnsi="Arial" w:cs="Arial"/>
          <w:color w:val="000000"/>
          <w:sz w:val="24"/>
          <w:szCs w:val="24"/>
          <w:shd w:val="clear" w:color="auto" w:fill="FFFFFF"/>
          <w:lang w:eastAsia="lt-LT"/>
        </w:rPr>
        <w:t>(ištraukos).</w:t>
      </w:r>
    </w:p>
    <w:p w:rsidR="00557F86" w:rsidRPr="00557F86" w:rsidRDefault="00557F86"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b/>
          <w:bCs/>
          <w:color w:val="414162"/>
          <w:sz w:val="24"/>
          <w:szCs w:val="24"/>
          <w:lang w:eastAsia="lt-LT"/>
        </w:rPr>
        <w:t>Smulkioji tautosaka ir šiuolaikinės jos formos, pasakėčia</w:t>
      </w:r>
      <w:r w:rsidRPr="00557F86">
        <w:rPr>
          <w:rFonts w:ascii="Arial" w:eastAsia="Times New Roman" w:hAnsi="Arial" w:cs="Arial"/>
          <w:color w:val="414162"/>
          <w:sz w:val="24"/>
          <w:szCs w:val="24"/>
          <w:lang w:eastAsia="lt-LT"/>
        </w:rPr>
        <w:t>. </w:t>
      </w:r>
    </w:p>
    <w:p w:rsidR="00557F86" w:rsidRPr="00557F86" w:rsidRDefault="00557F86" w:rsidP="003B0D70">
      <w:pPr>
        <w:numPr>
          <w:ilvl w:val="0"/>
          <w:numId w:val="17"/>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color w:val="414162"/>
          <w:sz w:val="24"/>
          <w:szCs w:val="24"/>
          <w:lang w:eastAsia="lt-LT"/>
        </w:rPr>
        <w:t>Lietuvių ir kitų tautų patarlės, priežodžiai, mįslės, minklės ir kitos smulkiosios tautosakos formos pasirinktinai. Lietuvių pasakėčios pasirinktinai: S. Stanevičiaus, V. Kudirkos ar kitų autorių pasirinktos pasakėčios. </w:t>
      </w:r>
    </w:p>
    <w:p w:rsidR="00557F86" w:rsidRPr="00557F86" w:rsidRDefault="00557F86" w:rsidP="003B0D70">
      <w:pPr>
        <w:numPr>
          <w:ilvl w:val="0"/>
          <w:numId w:val="17"/>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color w:val="414162"/>
          <w:sz w:val="24"/>
          <w:szCs w:val="24"/>
          <w:lang w:eastAsia="lt-LT"/>
        </w:rPr>
        <w:t>Verstinės pasakėčios pasirinktinai: Ezopo, Fedro, Ž. de La Fonteno (J. de La Fontaine) ar kitų autorių pasirinktos pasakėčios.</w:t>
      </w:r>
    </w:p>
    <w:p w:rsidR="00557F86" w:rsidRPr="00557F86" w:rsidRDefault="00557F86"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b/>
          <w:bCs/>
          <w:color w:val="414162"/>
          <w:sz w:val="24"/>
          <w:szCs w:val="24"/>
          <w:lang w:eastAsia="lt-LT"/>
        </w:rPr>
        <w:t>Lietuvių ir kitų tautų liaudies pasakos, lietuvių ir verstinės literatūrinės pasakos</w:t>
      </w:r>
      <w:r w:rsidRPr="00557F86">
        <w:rPr>
          <w:rFonts w:ascii="Arial" w:eastAsia="Times New Roman" w:hAnsi="Arial" w:cs="Arial"/>
          <w:color w:val="414162"/>
          <w:sz w:val="24"/>
          <w:szCs w:val="24"/>
          <w:lang w:eastAsia="lt-LT"/>
        </w:rPr>
        <w:t>: </w:t>
      </w:r>
    </w:p>
    <w:p w:rsidR="00557F86" w:rsidRPr="00557F86" w:rsidRDefault="00557F86" w:rsidP="003B0D70">
      <w:pPr>
        <w:numPr>
          <w:ilvl w:val="0"/>
          <w:numId w:val="18"/>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i/>
          <w:iCs/>
          <w:color w:val="414162"/>
          <w:sz w:val="24"/>
          <w:szCs w:val="24"/>
          <w:lang w:eastAsia="lt-LT"/>
        </w:rPr>
        <w:t>Įvairių žanrų lietuvių ir kitų tautų pasakos pasirinktinai</w:t>
      </w:r>
      <w:r w:rsidRPr="00557F86">
        <w:rPr>
          <w:rFonts w:ascii="Arial" w:eastAsia="Times New Roman" w:hAnsi="Arial" w:cs="Arial"/>
          <w:color w:val="414162"/>
          <w:sz w:val="24"/>
          <w:szCs w:val="24"/>
          <w:lang w:eastAsia="lt-LT"/>
        </w:rPr>
        <w:t>: pasakos apie gyvūnus, stebuklinės pasakos, buitinės pasakos, melų pasakos ar kt. (aptarti bent kelias skirtingų žanrų pasirinktas pasakas). </w:t>
      </w:r>
    </w:p>
    <w:p w:rsidR="00557F86" w:rsidRPr="00557F86" w:rsidRDefault="00557F86" w:rsidP="003B0D70">
      <w:pPr>
        <w:numPr>
          <w:ilvl w:val="0"/>
          <w:numId w:val="18"/>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color w:val="414162"/>
          <w:sz w:val="24"/>
          <w:szCs w:val="24"/>
          <w:lang w:eastAsia="lt-LT"/>
        </w:rPr>
        <w:t xml:space="preserve">Lietuvių literatūrinės pasakos pasirinktinai: K. Boruta, „Jurgio Paketurio klajonės“, „Dangus griūva“; I. Ežerinytė, „Šunojaus diena“; S. Geda, „Karalaitė ant svarstyklių“; J. Ivanauskaitė, „Stebuklinga spanguolė“; J. Jankus, „Po raganos kirviu“; J. Kaupas, „Daktaras Kripštukas pragare“; A. Liobytė, „Kupriukas muzikantas“, „Pasaka apie narsią Vilniaus mergaitę ir galvažudį Žaliabarzdį“; O. Milašius, „Lietuviškos pasakos“; A. Mekas ir J. Mekas, „Knyga apie karalius ir žmones“; S. Poškus, „Trumpos </w:t>
      </w:r>
      <w:r w:rsidRPr="00557F86">
        <w:rPr>
          <w:rFonts w:ascii="Arial" w:eastAsia="Times New Roman" w:hAnsi="Arial" w:cs="Arial"/>
          <w:color w:val="414162"/>
          <w:sz w:val="24"/>
          <w:szCs w:val="24"/>
          <w:lang w:eastAsia="lt-LT"/>
        </w:rPr>
        <w:lastRenderedPageBreak/>
        <w:t>pasakaitės“, „Dovilės albumas“; D. Rekis, „Kaip kukiai su gruzdžiais kovojo“; M. Sluckis, „Milžinai nenorėjo karaliais būti“; A. Vaičiulaitis, „Pasakos“; M. Vainilaitis, „Sidabrinė kultuvėlė“; V. Žilinskaitė, „Kelionė į Tandadriką“, „Tiputapė“, „Gaidžio kalnas“ ar kiti šių arba kitų autorių kūriniai (ištraukos). </w:t>
      </w:r>
    </w:p>
    <w:p w:rsidR="00557F86" w:rsidRPr="00557F86" w:rsidRDefault="00557F86" w:rsidP="003B0D70">
      <w:pPr>
        <w:numPr>
          <w:ilvl w:val="0"/>
          <w:numId w:val="18"/>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i/>
          <w:iCs/>
          <w:color w:val="414162"/>
          <w:sz w:val="24"/>
          <w:szCs w:val="24"/>
          <w:lang w:eastAsia="lt-LT"/>
        </w:rPr>
        <w:t>Verstinės literatūrinės pasakos pasirinktinai</w:t>
      </w:r>
      <w:r w:rsidRPr="00557F86">
        <w:rPr>
          <w:rFonts w:ascii="Arial" w:eastAsia="Times New Roman" w:hAnsi="Arial" w:cs="Arial"/>
          <w:color w:val="414162"/>
          <w:sz w:val="24"/>
          <w:szCs w:val="24"/>
          <w:lang w:eastAsia="lt-LT"/>
        </w:rPr>
        <w:t>: H. K. Andersenas (H. Ch. Andersen), „Nauji karaliaus drabužiai“ ar kitos pasirinktos pasakos; Dž. M. Baris (J. M. Barrie), „Piteris Penas“; Dž. Boinas (J. Boyne), „Baisus dalykas, nutikęs Barnabiui Broketui“; N. Džasteris (N. Juster), „Stebuklingoji būdelė“; K.  Greihamas (K. Grahame), „Vėjas gluosniuose“; M. Endė (M. Ende), „Begalinė istorija“; broliai Grimai (J. Grimm, W. Grimm), „Vaikų ir namų pasakos“; T. Janson (T. Jansson), „Tėtis ir jūra“; L. Kerolis (L. Carroll), „Alisa stebuklų šalyje“; J. Korčakas (J. Korczak), „Karalius Motiejukas Pirmasis“; J. Lada (J. Lada), „Išdaigų pasakos“; A. Lindgren, „Broliai Liūtaširdžiai“, „Mijo, mano Mijo“; A. S. Magnasonas (A. S. Magnason), „Mėlynosios planetos istorija“; Š. Pero (Ch. Perrault), „Motulės Žąsies pasakos“; A. de Sent Egziuperi (A. de Saint-Exupéry), „Mažasis princas“; Dž. R. R. Tolkinas (J. R. R. Tolkien), „Nepaprastosios Karalystės pasakos“; O. Vaildas (O. Wilde), „Laimingasis princas ir kitos pasakos“ ar kiti šių arba kitų autorių pasirinkti kūriniai (ištraukos).</w:t>
      </w:r>
    </w:p>
    <w:p w:rsidR="00557F86" w:rsidRPr="00557F86" w:rsidRDefault="00557F86"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b/>
          <w:bCs/>
          <w:color w:val="414162"/>
          <w:sz w:val="24"/>
          <w:szCs w:val="24"/>
          <w:lang w:eastAsia="lt-LT"/>
        </w:rPr>
        <w:t>Meniškai vertingos iliustruotos vaikų ir paauglių literatūros knygos</w:t>
      </w:r>
      <w:r w:rsidRPr="00557F86">
        <w:rPr>
          <w:rFonts w:ascii="Arial" w:eastAsia="Times New Roman" w:hAnsi="Arial" w:cs="Arial"/>
          <w:color w:val="414162"/>
          <w:sz w:val="24"/>
          <w:szCs w:val="24"/>
          <w:lang w:eastAsia="lt-LT"/>
        </w:rPr>
        <w:t>: </w:t>
      </w:r>
    </w:p>
    <w:p w:rsidR="00557F86" w:rsidRDefault="00557F86"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557F86">
        <w:rPr>
          <w:rFonts w:ascii="Arial" w:eastAsia="Times New Roman" w:hAnsi="Arial" w:cs="Arial"/>
          <w:color w:val="414162"/>
          <w:sz w:val="24"/>
          <w:szCs w:val="24"/>
          <w:lang w:eastAsia="lt-LT"/>
        </w:rPr>
        <w:t>D. Čepauskaitė, I. Babilaitė, „Baisiai gražūs eilėraščiai“; L. Gutauskas, „Paskutinė Čepkelių ragana“; K. Jakubėnas, S. Chlebinskaitė, „Kas kiemely daros“; M. Marcinkevičius, I. Dagilė, „Akmenėlis“; A. Marčėnas, Š. Leonavičius, „Žmogaus žvaigždė“; I. Naginskaitė, „Ką padarė žirklės“; P. Repšys, „Našlaitė Elenytė ir Joniukas aviniukas“; M. Vaicenavičienė, „Kas yra upė?“; B. Žilytė, A. Steponavičius, „Šepetys repetys“ ar kita pasirinkta iliustruota knyga. Dekur (Decur), „Kai pažvelgsi į viršų“; O. Tokarčiuk (O. Tokarczuk), J. Concejo (J. Concejo) „Pamesta siela“ ar kita pasirinkta iliustruota knyga.</w:t>
      </w:r>
    </w:p>
    <w:p w:rsid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Pr="00557F86"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236F22" w:rsidRDefault="00236F22" w:rsidP="003B0D70">
      <w:pPr>
        <w:jc w:val="both"/>
        <w:rPr>
          <w:b/>
          <w:sz w:val="28"/>
          <w:szCs w:val="28"/>
        </w:rPr>
      </w:pPr>
    </w:p>
    <w:p w:rsidR="00236F22" w:rsidRDefault="00236F22" w:rsidP="003B0D70">
      <w:pPr>
        <w:jc w:val="both"/>
        <w:rPr>
          <w:b/>
          <w:sz w:val="28"/>
          <w:szCs w:val="28"/>
        </w:rPr>
      </w:pPr>
    </w:p>
    <w:p w:rsidR="00557F86" w:rsidRDefault="00557F86" w:rsidP="003B0D70">
      <w:pPr>
        <w:jc w:val="both"/>
        <w:rPr>
          <w:b/>
          <w:sz w:val="28"/>
          <w:szCs w:val="28"/>
        </w:rPr>
      </w:pPr>
      <w:r>
        <w:rPr>
          <w:b/>
          <w:sz w:val="96"/>
          <w:szCs w:val="96"/>
          <w:lang w:val="en-US"/>
        </w:rPr>
        <w:lastRenderedPageBreak/>
        <w:t xml:space="preserve">6 </w:t>
      </w:r>
      <w:r w:rsidRPr="00267325">
        <w:rPr>
          <w:b/>
          <w:sz w:val="28"/>
          <w:szCs w:val="28"/>
          <w:lang w:val="en-US"/>
        </w:rPr>
        <w:t xml:space="preserve">kl. </w:t>
      </w:r>
      <w:proofErr w:type="spellStart"/>
      <w:r w:rsidRPr="00267325">
        <w:rPr>
          <w:b/>
          <w:sz w:val="28"/>
          <w:szCs w:val="28"/>
          <w:lang w:val="en-US"/>
        </w:rPr>
        <w:t>skaitom</w:t>
      </w:r>
      <w:proofErr w:type="spellEnd"/>
      <w:r w:rsidRPr="00267325">
        <w:rPr>
          <w:b/>
          <w:sz w:val="28"/>
          <w:szCs w:val="28"/>
        </w:rPr>
        <w:t>ų tekstų rūšys ir rekomenduojami skaitiniai</w:t>
      </w:r>
      <w:r>
        <w:rPr>
          <w:b/>
          <w:sz w:val="28"/>
          <w:szCs w:val="28"/>
        </w:rPr>
        <w:t>:</w:t>
      </w:r>
    </w:p>
    <w:p w:rsidR="003B0D70" w:rsidRP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3B0D70">
        <w:rPr>
          <w:rFonts w:ascii="Arial" w:eastAsia="Times New Roman" w:hAnsi="Arial" w:cs="Arial"/>
          <w:b/>
          <w:bCs/>
          <w:color w:val="414162"/>
          <w:sz w:val="24"/>
          <w:szCs w:val="24"/>
          <w:lang w:eastAsia="lt-LT"/>
        </w:rPr>
        <w:t>Įvairių laikotarpių lietuvių ir verstinė nuotykių literatūra</w:t>
      </w:r>
      <w:r w:rsidRPr="003B0D70">
        <w:rPr>
          <w:rFonts w:ascii="Arial" w:eastAsia="Times New Roman" w:hAnsi="Arial" w:cs="Arial"/>
          <w:color w:val="414162"/>
          <w:sz w:val="24"/>
          <w:szCs w:val="24"/>
          <w:lang w:eastAsia="lt-LT"/>
        </w:rPr>
        <w:t>: </w:t>
      </w:r>
    </w:p>
    <w:p w:rsidR="003B0D70" w:rsidRPr="003B0D70" w:rsidRDefault="003B0D70" w:rsidP="003B0D70">
      <w:pPr>
        <w:numPr>
          <w:ilvl w:val="0"/>
          <w:numId w:val="19"/>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3B0D70">
        <w:rPr>
          <w:rFonts w:ascii="Arial" w:eastAsia="Times New Roman" w:hAnsi="Arial" w:cs="Arial"/>
          <w:color w:val="414162"/>
          <w:sz w:val="24"/>
          <w:szCs w:val="24"/>
          <w:lang w:eastAsia="lt-LT"/>
        </w:rPr>
        <w:t>G. Morkūnas, „Velniškai karštos atostogos“, „Grįžimo istorija“; P. Tarasenka, „Pabėgimas“, „Užburti lobiai“; K. Saja, „Gvidono apsiaustas“; R. Spalis, „Gatvės berniuko nuotykiai“; D. Vaitkevičiūtė, „Trise prieš mafiją“; N. Vaitkutė, „Vaivorykščių arkos“; V. Žilinskaitė, „Kintas“; J. Žilinskas, „Gugis – girių kaukas ir žmonių draugas“ ar kiti šių arba kitų autorių kūriniai (ištraukos). </w:t>
      </w:r>
    </w:p>
    <w:p w:rsidR="003B0D70" w:rsidRPr="003B0D70" w:rsidRDefault="003B0D70" w:rsidP="003B0D70">
      <w:pPr>
        <w:numPr>
          <w:ilvl w:val="0"/>
          <w:numId w:val="19"/>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3B0D70">
        <w:rPr>
          <w:rFonts w:ascii="Arial" w:eastAsia="Times New Roman" w:hAnsi="Arial" w:cs="Arial"/>
          <w:color w:val="414162"/>
          <w:sz w:val="24"/>
          <w:szCs w:val="24"/>
          <w:lang w:eastAsia="lt-LT"/>
        </w:rPr>
        <w:t>E. R. Barouzas (E. R. Burroughs), „Tarzanas“; L.-H. Busenaras (L.-H. Boussenard), „Kapitonas Pramuštgalvis“; D. Defo (D. Defoe), „Robinzonas Kruzas“; A. K. Doilis (A. C. Doyle), „Užrašai apie Šerloką Holmsą“; Dž. Flanaganas (J. Flanagan), „Žvalgo mokinys. Gorlando griuvėsiai“, „Brolija. Įsibrovėliai“; A. Lindgren, „Kalio Bliumkvisto nuotykiai“; Dž. Londonas (J. London), „Baltoji iltis“; H. Malo (H. Malot), „Be šeimos“; H. Pailas (H. Pyle), „Robino Hudo nuotykiai“; T. M. Ridas (T. M. Reid), „Raitelis be galvos“; A. Stelmašyk (A. Stelmaszyk), „Nefertitės lobio paslaptis“; R. L. Stivensonas (R. L. Stevenson), „Lobių sala“; M. Tvenas (M. Twain), „Hekelberio Fino nuotykiai“; H. Dž. Velsas (H. G. Wells), „Nematomas žmogus“; Ž. Vernas (J. Verne), „Aplink Žemę per 80 dienų“, „Kapitono Granto vaikai“, „Penkiolikos metų kapitonas“ ar kiti šių arba kitų autorių kūriniai (ištraukos).</w:t>
      </w:r>
    </w:p>
    <w:p w:rsidR="003B0D70" w:rsidRP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3B0D70">
        <w:rPr>
          <w:rFonts w:ascii="Arial" w:eastAsia="Times New Roman" w:hAnsi="Arial" w:cs="Arial"/>
          <w:b/>
          <w:bCs/>
          <w:color w:val="414162"/>
          <w:sz w:val="24"/>
          <w:szCs w:val="24"/>
          <w:lang w:eastAsia="lt-LT"/>
        </w:rPr>
        <w:t>Mitai, sakmės, liaudies ir literatūriniai padavimai bei legendos</w:t>
      </w:r>
      <w:r w:rsidRPr="003B0D70">
        <w:rPr>
          <w:rFonts w:ascii="Arial" w:eastAsia="Times New Roman" w:hAnsi="Arial" w:cs="Arial"/>
          <w:color w:val="414162"/>
          <w:sz w:val="24"/>
          <w:szCs w:val="24"/>
          <w:lang w:eastAsia="lt-LT"/>
        </w:rPr>
        <w:t>: įvairių tautų mitai, lietuvių sakmės, padavimai, šiurpės; lietuvių literatūrinės legendos, mitinio pasaulėvaizdžio interpretacijos: Maironis, „Jūratė ir Kastytis“; V. Krėvė, „Dainavos šalies senų žmonių padavimai“; R. Stankevičius, „Pūgos durys“; A. Vaičiulaitis, pasirinktos legendos iš rinkinio „Gluosnių daina“; N. Vaitkutė, „Klampynių kronikos“; A. Vienuolis, „Užkeiktieji vienuoliai“; K. Zylė, „Siela sumuštinių dėžutėje“ ar kiti šių arba kitų autorių kūriniai (ištraukos).</w:t>
      </w:r>
    </w:p>
    <w:p w:rsidR="003B0D70" w:rsidRP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3B0D70">
        <w:rPr>
          <w:rFonts w:ascii="Arial" w:eastAsia="Times New Roman" w:hAnsi="Arial" w:cs="Arial"/>
          <w:b/>
          <w:bCs/>
          <w:color w:val="414162"/>
          <w:sz w:val="24"/>
          <w:szCs w:val="24"/>
          <w:lang w:eastAsia="lt-LT"/>
        </w:rPr>
        <w:t>Įvairių laikotarpių lietuvių poezija vaikams</w:t>
      </w:r>
      <w:r w:rsidRPr="003B0D70">
        <w:rPr>
          <w:rFonts w:ascii="Arial" w:eastAsia="Times New Roman" w:hAnsi="Arial" w:cs="Arial"/>
          <w:color w:val="414162"/>
          <w:sz w:val="24"/>
          <w:szCs w:val="24"/>
          <w:lang w:eastAsia="lt-LT"/>
        </w:rPr>
        <w:t>: V. Bako, V. Braziūno, D. Čepauskaitės, L. Degėsio, J. Degutytės, J. Erlicko, S. Gedos, D. Gintalo, V. Kukulo, S. Nėries, V. Palčinskaitės, S. Poškaus, R. Skučaitės, J. Vaičiūnaitės ar kitų autorių pasirinkti eilėraščiai.</w:t>
      </w:r>
    </w:p>
    <w:p w:rsidR="003B0D70" w:rsidRP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3B0D70">
        <w:rPr>
          <w:rFonts w:ascii="Arial" w:eastAsia="Times New Roman" w:hAnsi="Arial" w:cs="Arial"/>
          <w:b/>
          <w:bCs/>
          <w:color w:val="414162"/>
          <w:sz w:val="24"/>
          <w:szCs w:val="24"/>
          <w:lang w:eastAsia="lt-LT"/>
        </w:rPr>
        <w:t>Lietuvių ir verstinė komiškoji (humoristinė) literatūra</w:t>
      </w:r>
      <w:r w:rsidRPr="003B0D70">
        <w:rPr>
          <w:rFonts w:ascii="Arial" w:eastAsia="Times New Roman" w:hAnsi="Arial" w:cs="Arial"/>
          <w:color w:val="414162"/>
          <w:sz w:val="24"/>
          <w:szCs w:val="24"/>
          <w:lang w:eastAsia="lt-LT"/>
        </w:rPr>
        <w:t>: </w:t>
      </w:r>
    </w:p>
    <w:p w:rsidR="003B0D70" w:rsidRPr="003B0D70" w:rsidRDefault="003B0D70" w:rsidP="003B0D70">
      <w:pPr>
        <w:numPr>
          <w:ilvl w:val="0"/>
          <w:numId w:val="20"/>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3B0D70">
        <w:rPr>
          <w:rFonts w:ascii="Arial" w:eastAsia="Times New Roman" w:hAnsi="Arial" w:cs="Arial"/>
          <w:color w:val="414162"/>
          <w:sz w:val="24"/>
          <w:szCs w:val="24"/>
          <w:lang w:eastAsia="lt-LT"/>
        </w:rPr>
        <w:t>J. Erlickas, „Bobutė iš Paryžiaus, arba Lakštingala Zarasuose“, „Bijau varlės“; A. Jurašius, „Pypas ir jo nutikimai“, „Žąsino Gagio kelionės“; V. V. Landsbergis, „Obuolių pasakos“, „Rudnosiuko istorijos“; G. Morkūnas, „Vasara su Katšuniu“; D. Zavedskaitė, „Paštininkas ir serbentai“; V. Žilinskaitės ar kiti šių arba kitų autorių kūriniai (ištraukos).</w:t>
      </w:r>
    </w:p>
    <w:p w:rsidR="003B0D70" w:rsidRPr="003B0D70" w:rsidRDefault="003B0D70" w:rsidP="003B0D70">
      <w:pPr>
        <w:numPr>
          <w:ilvl w:val="0"/>
          <w:numId w:val="20"/>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3B0D70">
        <w:rPr>
          <w:rFonts w:ascii="Arial" w:eastAsia="Times New Roman" w:hAnsi="Arial" w:cs="Arial"/>
          <w:color w:val="414162"/>
          <w:sz w:val="24"/>
          <w:szCs w:val="24"/>
          <w:lang w:eastAsia="lt-LT"/>
        </w:rPr>
        <w:t>Janošas (Janosch), „Brolių Grimų pasakos kitaip“; E. Kestneris (E. Kästner), „Kenigsbruko gatvė ir aš“; Dž. Kriusas (J. Krüss), „Mano prosenelis, herojai ir aš“; K. Makušynskis (K. Makuszyński), „Sumaištis dėl Basios“, „Šėtonas iš septintos klasės“; F. Movetas (F. Mowat), „Šuo, kuris nenorėjo būti šunimi“ ar kiti šių arba kitų autorių kūriniai (ištraukos).</w:t>
      </w:r>
    </w:p>
    <w:p w:rsidR="003B0D70" w:rsidRP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3B0D70">
        <w:rPr>
          <w:rFonts w:ascii="Arial" w:eastAsia="Times New Roman" w:hAnsi="Arial" w:cs="Arial"/>
          <w:b/>
          <w:bCs/>
          <w:color w:val="414162"/>
          <w:sz w:val="24"/>
          <w:szCs w:val="24"/>
          <w:lang w:eastAsia="lt-LT"/>
        </w:rPr>
        <w:t>Komiksai</w:t>
      </w:r>
      <w:r w:rsidRPr="003B0D70">
        <w:rPr>
          <w:rFonts w:ascii="Arial" w:eastAsia="Times New Roman" w:hAnsi="Arial" w:cs="Arial"/>
          <w:color w:val="414162"/>
          <w:sz w:val="24"/>
          <w:szCs w:val="24"/>
          <w:lang w:eastAsia="lt-LT"/>
        </w:rPr>
        <w:t>: R. Grybaitė, L. Itagaki, „Grybo auksas“; A. Ulytė, M. Vaicenavičienė, „Gatvių susitikimai“; M. Vaicenavičienė, „Per balas link aušros“; J. Vilė, L. Itagaki, „Sibiro haiku“ ar kiti pasirinkti komiksai.</w:t>
      </w:r>
    </w:p>
    <w:p w:rsidR="002261BD" w:rsidRDefault="002261BD" w:rsidP="003B0D70">
      <w:pPr>
        <w:shd w:val="clear" w:color="auto" w:fill="FFFFFF"/>
        <w:spacing w:after="100" w:afterAutospacing="1" w:line="240" w:lineRule="auto"/>
        <w:jc w:val="both"/>
        <w:rPr>
          <w:rFonts w:ascii="Arial" w:eastAsia="Times New Roman" w:hAnsi="Arial" w:cs="Arial"/>
          <w:b/>
          <w:bCs/>
          <w:color w:val="414162"/>
          <w:sz w:val="24"/>
          <w:szCs w:val="24"/>
          <w:lang w:eastAsia="lt-LT"/>
        </w:rPr>
      </w:pPr>
    </w:p>
    <w:p w:rsidR="002261BD" w:rsidRPr="003B0D70" w:rsidRDefault="002261BD" w:rsidP="003B0D70">
      <w:pPr>
        <w:jc w:val="both"/>
        <w:rPr>
          <w:b/>
          <w:sz w:val="28"/>
          <w:szCs w:val="28"/>
        </w:rPr>
      </w:pPr>
      <w:r>
        <w:rPr>
          <w:b/>
          <w:sz w:val="96"/>
          <w:szCs w:val="96"/>
          <w:lang w:val="en-US"/>
        </w:rPr>
        <w:lastRenderedPageBreak/>
        <w:t>7</w:t>
      </w:r>
      <w:r w:rsidRPr="00267325">
        <w:rPr>
          <w:b/>
          <w:sz w:val="28"/>
          <w:szCs w:val="28"/>
          <w:lang w:val="en-US"/>
        </w:rPr>
        <w:t xml:space="preserve">kl. </w:t>
      </w:r>
      <w:proofErr w:type="spellStart"/>
      <w:r w:rsidRPr="00267325">
        <w:rPr>
          <w:b/>
          <w:sz w:val="28"/>
          <w:szCs w:val="28"/>
          <w:lang w:val="en-US"/>
        </w:rPr>
        <w:t>skaitom</w:t>
      </w:r>
      <w:proofErr w:type="spellEnd"/>
      <w:r w:rsidRPr="00267325">
        <w:rPr>
          <w:b/>
          <w:sz w:val="28"/>
          <w:szCs w:val="28"/>
        </w:rPr>
        <w:t>ų tekstų rūšys ir rekomenduojami skaitiniai</w:t>
      </w:r>
      <w:r w:rsidR="003B0D70">
        <w:rPr>
          <w:b/>
          <w:sz w:val="28"/>
          <w:szCs w:val="28"/>
        </w:rPr>
        <w:t>:</w:t>
      </w:r>
    </w:p>
    <w:p w:rsidR="002261BD" w:rsidRPr="002261BD" w:rsidRDefault="002261BD"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b/>
          <w:bCs/>
          <w:color w:val="414162"/>
          <w:sz w:val="24"/>
          <w:szCs w:val="24"/>
          <w:lang w:eastAsia="lt-LT"/>
        </w:rPr>
        <w:t>Liaudies dainos, liaudies dainų stilizacija, dainomis virtusios eilės, dainuojamoji poezija</w:t>
      </w:r>
      <w:r w:rsidRPr="002261BD">
        <w:rPr>
          <w:rFonts w:ascii="Arial" w:eastAsia="Times New Roman" w:hAnsi="Arial" w:cs="Arial"/>
          <w:color w:val="414162"/>
          <w:sz w:val="24"/>
          <w:szCs w:val="24"/>
          <w:lang w:eastAsia="lt-LT"/>
        </w:rPr>
        <w:t>: įvairių žanrų lietuvių liaudies dainos pasirinktinai: kalendorinės, šeimos, meilės, karo, partizanų kovų, tremties ar kt. (aptarti bent kelias skirtingų žanrų pasirinktas dainas); tradicinis atlikimas ir šiuolaikinės interpretacijos; liaudies dainos stilizacija lietuvių poezijoje ir dainomis virtusios eilės: K. Bradūno, J. Jasponytės, Maironio, M. Martinaičio, A. Strazdo, P. Širvio, A. Vienažindžio ar kitų autorių pasirinkti eilėraščiai. Dainuojamoji poezija pasirinktinai.</w:t>
      </w:r>
    </w:p>
    <w:p w:rsidR="002261BD" w:rsidRPr="002261BD" w:rsidRDefault="002261BD"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b/>
          <w:bCs/>
          <w:color w:val="414162"/>
          <w:sz w:val="24"/>
          <w:szCs w:val="24"/>
          <w:lang w:eastAsia="lt-LT"/>
        </w:rPr>
        <w:t>Socialinius klausimus keliantys įvairių laikotarpių lietuvių ir verstiniai vaikų ir paauglių literatūros kūriniai</w:t>
      </w:r>
      <w:r w:rsidRPr="002261BD">
        <w:rPr>
          <w:rFonts w:ascii="Arial" w:eastAsia="Times New Roman" w:hAnsi="Arial" w:cs="Arial"/>
          <w:color w:val="414162"/>
          <w:sz w:val="24"/>
          <w:szCs w:val="24"/>
          <w:lang w:eastAsia="lt-LT"/>
        </w:rPr>
        <w:t>: </w:t>
      </w:r>
    </w:p>
    <w:p w:rsidR="002261BD" w:rsidRPr="002261BD" w:rsidRDefault="002261BD" w:rsidP="003B0D70">
      <w:pPr>
        <w:numPr>
          <w:ilvl w:val="0"/>
          <w:numId w:val="4"/>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color w:val="414162"/>
          <w:sz w:val="24"/>
          <w:szCs w:val="24"/>
          <w:lang w:eastAsia="lt-LT"/>
        </w:rPr>
        <w:t>K. Gudonytė, „Blogos mergaitės dienoraštis“; O. Jautakė, „Kai aš buvau Kleo“; V. Juknaitė „Tariamas iš tamsos“; M. Marcinkevičius, „Akmenėlis“; G. Morkūnas, „Iš nuomšiko gyvenimo“; V. Palčinskaitė, „Aš vejuos vasarą“; B. Vilimaitė, „Rojaus obuoliukai“; Žemaitė, „Neturėjo geros motinos“ ar kiti šių arba kitų autorių kūriniai (ištraukos). </w:t>
      </w:r>
    </w:p>
    <w:p w:rsidR="002261BD" w:rsidRPr="002261BD" w:rsidRDefault="002261BD" w:rsidP="003B0D70">
      <w:pPr>
        <w:numPr>
          <w:ilvl w:val="0"/>
          <w:numId w:val="4"/>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color w:val="414162"/>
          <w:sz w:val="24"/>
          <w:szCs w:val="24"/>
          <w:lang w:eastAsia="lt-LT"/>
        </w:rPr>
        <w:t>Š. Aleksis (Sh. Alexie), „Absoliučiai tikras pusės etato indėno dienoraštis“; N. Bebit (N. Babbitt), „Amžinieji Takiai“; K. B. Bradli (K. B. Bradley), „Karas, išgelbėjęs mano gyvenimą“; M. Endė (M. Ende), „Momo“; S. Hartnet (S. Hartnett), „Sidabrinis asiliukas“; Dž. Kriusas (J. Krüss), „Timas Taleris, arba parduotas juokas“; L. Lauri (L. Lowry), „Suskaičiuotos žvaigždės“; A. Maršalas (A. Marshall), „Aš moku šokinėti per balas“; B. Mazini (B. Masini), „Miško vaikai“; K. Paterson, „Tiltas į Terabitiją“; R. Dž. Palasijo (R. J. Palacio), „Stebuklas“; U. Poznanski, „Erebas“; U. Starkas (U. Stark), „Tegu baltieji lokiai šoka“, „Ištižėliai ir pramuštgalviai“; R. Sted (R. Stead), „Kai surasi mane“; V. Železnikovas, „Baidyklė“ ar kiti šių arba kitų autorių kūriniai (ištraukos).</w:t>
      </w:r>
    </w:p>
    <w:p w:rsidR="002261BD" w:rsidRPr="002261BD" w:rsidRDefault="002261BD"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b/>
          <w:bCs/>
          <w:color w:val="414162"/>
          <w:sz w:val="24"/>
          <w:szCs w:val="24"/>
          <w:lang w:eastAsia="lt-LT"/>
        </w:rPr>
        <w:t>Lietuvių ir verstinė istorinė literatūra</w:t>
      </w:r>
      <w:r w:rsidRPr="002261BD">
        <w:rPr>
          <w:rFonts w:ascii="Arial" w:eastAsia="Times New Roman" w:hAnsi="Arial" w:cs="Arial"/>
          <w:color w:val="414162"/>
          <w:sz w:val="24"/>
          <w:szCs w:val="24"/>
          <w:lang w:eastAsia="lt-LT"/>
        </w:rPr>
        <w:t>: </w:t>
      </w:r>
    </w:p>
    <w:p w:rsidR="002261BD" w:rsidRPr="002261BD" w:rsidRDefault="002261BD" w:rsidP="003B0D70">
      <w:pPr>
        <w:numPr>
          <w:ilvl w:val="0"/>
          <w:numId w:val="5"/>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color w:val="414162"/>
          <w:sz w:val="24"/>
          <w:szCs w:val="24"/>
          <w:lang w:eastAsia="lt-LT"/>
        </w:rPr>
        <w:t>J. Grušas, „Herkus Mantas“; I. Ežerinytė, „Skiriama Rivai“; J. Žilinskas, „Mano Vilnius mano“ ar kiti šių arba kitų autorių kūriniai (ištraukos). </w:t>
      </w:r>
    </w:p>
    <w:p w:rsidR="002261BD" w:rsidRPr="002261BD" w:rsidRDefault="002261BD" w:rsidP="003B0D70">
      <w:pPr>
        <w:numPr>
          <w:ilvl w:val="0"/>
          <w:numId w:val="5"/>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color w:val="414162"/>
          <w:sz w:val="24"/>
          <w:szCs w:val="24"/>
          <w:lang w:eastAsia="lt-LT"/>
        </w:rPr>
        <w:t>A. Diuma (A. Dumas), „Trys muškietininkai“; L. Leizonas (L. Leyson), „Berniukas ant medinės dėžės“; A. Mickevičius (A. Mickiewicz), „Gražina“; V. Skotas (W. Scott), „Rob Rojus“; F. Šileris (F. Schiller), „Vilius Telis“ ar kiti šių arba kitų autorių kūriniai (ištraukos).</w:t>
      </w:r>
    </w:p>
    <w:p w:rsidR="002261BD" w:rsidRPr="002261BD" w:rsidRDefault="002261BD"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b/>
          <w:bCs/>
          <w:color w:val="414162"/>
          <w:sz w:val="24"/>
          <w:szCs w:val="24"/>
          <w:lang w:eastAsia="lt-LT"/>
        </w:rPr>
        <w:t>Lietuvių ir verstinė fantastinė literatūra</w:t>
      </w:r>
      <w:r w:rsidRPr="002261BD">
        <w:rPr>
          <w:rFonts w:ascii="Arial" w:eastAsia="Times New Roman" w:hAnsi="Arial" w:cs="Arial"/>
          <w:color w:val="414162"/>
          <w:sz w:val="24"/>
          <w:szCs w:val="24"/>
          <w:lang w:eastAsia="lt-LT"/>
        </w:rPr>
        <w:t>: </w:t>
      </w:r>
    </w:p>
    <w:p w:rsidR="002261BD" w:rsidRPr="002261BD" w:rsidRDefault="002261BD" w:rsidP="003B0D70">
      <w:pPr>
        <w:numPr>
          <w:ilvl w:val="0"/>
          <w:numId w:val="6"/>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color w:val="414162"/>
          <w:sz w:val="24"/>
          <w:szCs w:val="24"/>
          <w:lang w:eastAsia="lt-LT"/>
        </w:rPr>
        <w:t>I. Ežerinytė, „Sutikti eidą“; A. Tapinas, „Vilko valanda“; R. Una, „Atjunk“; J. Žilinskas, „Kaukas Gugis ir kerų karas“ ar kiti šių arba kitų autorių kūriniai (ištraukos). </w:t>
      </w:r>
    </w:p>
    <w:p w:rsidR="002261BD" w:rsidRPr="002261BD" w:rsidRDefault="002261BD" w:rsidP="003B0D70">
      <w:pPr>
        <w:numPr>
          <w:ilvl w:val="0"/>
          <w:numId w:val="6"/>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color w:val="414162"/>
          <w:sz w:val="24"/>
          <w:szCs w:val="24"/>
          <w:lang w:eastAsia="lt-LT"/>
        </w:rPr>
        <w:t>R. Bredberis (R. Bradbury), pasirinktos novelės; S. Čainanis (S. Chainani), „Gėrio ir blogio mokykla“; Č. Dikensas (Ch. Dickens), „Kalėdų giesmė“; L. Lauri (L. Lowry), „Siuntėjas“; Dž. Londonas (J. London), „Rausvasis maras“; K. S. Lujis (C. S. Lewis), „Narnijos kronikos“; F. Pulmanas (Ph. Pullman), „Šiaurės pašvaistė“; Dž. R. R. Tolkinas (J. R. R. Tolkien), „Hobitas“, „Žiedų valdovas“; H. Dž. Velsas (H. G. Wells), „Laiko mašina“, „Daktaro Moro sala“; Ž. Vernas (J. Verne), „20000 mylių po vandeniu“ „Pasaulių karas“ ar kiti šių arba kitų autorių kūriniai (ištraukos).</w:t>
      </w:r>
    </w:p>
    <w:p w:rsidR="002261BD" w:rsidRPr="002261BD" w:rsidRDefault="002261BD"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b/>
          <w:bCs/>
          <w:color w:val="414162"/>
          <w:sz w:val="24"/>
          <w:szCs w:val="24"/>
          <w:lang w:eastAsia="lt-LT"/>
        </w:rPr>
        <w:t>Literatūros ekranizacija (literatūros kūrinio ir jo inspiruoto kino filmo lyginimas)</w:t>
      </w:r>
      <w:r w:rsidRPr="002261BD">
        <w:rPr>
          <w:rFonts w:ascii="Arial" w:eastAsia="Times New Roman" w:hAnsi="Arial" w:cs="Arial"/>
          <w:color w:val="414162"/>
          <w:sz w:val="24"/>
          <w:szCs w:val="24"/>
          <w:lang w:eastAsia="lt-LT"/>
        </w:rPr>
        <w:t>: </w:t>
      </w:r>
    </w:p>
    <w:p w:rsidR="002261BD" w:rsidRPr="002261BD" w:rsidRDefault="002261BD" w:rsidP="003B0D70">
      <w:pPr>
        <w:numPr>
          <w:ilvl w:val="0"/>
          <w:numId w:val="7"/>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color w:val="414162"/>
          <w:sz w:val="24"/>
          <w:szCs w:val="24"/>
          <w:lang w:eastAsia="lt-LT"/>
        </w:rPr>
        <w:lastRenderedPageBreak/>
        <w:t>„Herkus Mantas“, rež. M. Giedrys; „Lietuvių šventės ir sakmės“, rež. J. Leikatė; „Mažasis princas“, rež. A. Žebriūnas; „Pokalbiai rimtomis temomis“, rež. G. Beinoriūtė; „Vaikystės dienoraštis“, rež. A. Skučas ar kitas pasirinktas lietuvių režisierių filmas. </w:t>
      </w:r>
    </w:p>
    <w:p w:rsidR="002261BD" w:rsidRPr="002261BD" w:rsidRDefault="002261BD" w:rsidP="003B0D70">
      <w:pPr>
        <w:numPr>
          <w:ilvl w:val="0"/>
          <w:numId w:val="7"/>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2261BD">
        <w:rPr>
          <w:rFonts w:ascii="Arial" w:eastAsia="Times New Roman" w:hAnsi="Arial" w:cs="Arial"/>
          <w:color w:val="414162"/>
          <w:sz w:val="24"/>
          <w:szCs w:val="24"/>
          <w:lang w:eastAsia="lt-LT"/>
        </w:rPr>
        <w:t>„Auksinis kompasas“, rež. K. Vaicas (Ch. Weitz); „Bado žaidynės“, rež. G. Rosas (G. Ross); „Bėgantis paskui aitvarą“, rež. M. Forsteris (M. Forster); „Berniukas dryžuota pižama“, rež. M. Hermanas (M. Herman); „Dėl mūsų likimo ir žvaigždės kaltos“, rež. Dž. Bunas (J. Boone); „Duobės“, A. Deivisas (rež. A. Davis); „Džiunglių knyga“, rež. J. K. Favro (J. K. Favreau); „Gerumo stebuklas“, rež. S. Čboskis (S. Chbosky); „Hobitas“, rež. P. Džeksonas (P. Jackson); „Kalėdų giesmė“, rež. R. Zemeckis; „Knygų vagilė“, rež. B. Persivalis (B. Percival); „Marlis ir aš“, rež. D. Frenkelis (D. Frankel); „Mažasis princas“, rež. M. Osbornas (M. Osborne); „Mažosios moterys“, rež. G. Gervig (G. Gerwig); „Narnijos kronikos: liūtas, burtininkė ir drabužių spinta“, rež. A. Adamsonas (A. Adamson); „Siuntėjas“, rež. F. Noisas (Ph. Noyce); „Tiltas į Terabitiją“, rež. G. Čupas (G. Csupó); „Žiedų valdovas“, rež. P. Džeksonas (P. Jackson) ar kitas pasirinktas užsienio režisierių filmas.</w:t>
      </w:r>
    </w:p>
    <w:p w:rsidR="00236F22" w:rsidRDefault="00236F22" w:rsidP="003B0D70">
      <w:pPr>
        <w:jc w:val="both"/>
        <w:rPr>
          <w:b/>
          <w:sz w:val="28"/>
          <w:szCs w:val="28"/>
        </w:rPr>
      </w:pPr>
    </w:p>
    <w:p w:rsidR="006659C5" w:rsidRPr="00251B9D" w:rsidRDefault="006659C5" w:rsidP="006659C5">
      <w:pPr>
        <w:jc w:val="both"/>
        <w:rPr>
          <w:b/>
          <w:sz w:val="96"/>
          <w:szCs w:val="96"/>
        </w:rPr>
      </w:pPr>
    </w:p>
    <w:p w:rsidR="006659C5" w:rsidRPr="00251B9D" w:rsidRDefault="006659C5" w:rsidP="006659C5">
      <w:pPr>
        <w:jc w:val="both"/>
        <w:rPr>
          <w:b/>
          <w:sz w:val="96"/>
          <w:szCs w:val="96"/>
        </w:rPr>
      </w:pPr>
    </w:p>
    <w:p w:rsidR="006659C5" w:rsidRPr="00251B9D" w:rsidRDefault="006659C5" w:rsidP="006659C5">
      <w:pPr>
        <w:jc w:val="both"/>
        <w:rPr>
          <w:b/>
          <w:sz w:val="96"/>
          <w:szCs w:val="96"/>
        </w:rPr>
      </w:pPr>
    </w:p>
    <w:p w:rsidR="006659C5" w:rsidRPr="00251B9D" w:rsidRDefault="006659C5" w:rsidP="006659C5">
      <w:pPr>
        <w:jc w:val="both"/>
        <w:rPr>
          <w:b/>
          <w:sz w:val="96"/>
          <w:szCs w:val="96"/>
        </w:rPr>
      </w:pPr>
    </w:p>
    <w:p w:rsidR="006659C5" w:rsidRPr="00251B9D" w:rsidRDefault="006659C5" w:rsidP="006659C5">
      <w:pPr>
        <w:jc w:val="both"/>
        <w:rPr>
          <w:b/>
          <w:sz w:val="96"/>
          <w:szCs w:val="96"/>
        </w:rPr>
      </w:pPr>
    </w:p>
    <w:p w:rsidR="006659C5" w:rsidRPr="00251B9D" w:rsidRDefault="006659C5" w:rsidP="006659C5">
      <w:pPr>
        <w:jc w:val="both"/>
        <w:rPr>
          <w:b/>
          <w:sz w:val="96"/>
          <w:szCs w:val="96"/>
        </w:rPr>
      </w:pPr>
    </w:p>
    <w:p w:rsidR="007A1913" w:rsidRDefault="006659C5" w:rsidP="006659C5">
      <w:pPr>
        <w:jc w:val="both"/>
        <w:rPr>
          <w:b/>
          <w:sz w:val="28"/>
          <w:szCs w:val="28"/>
        </w:rPr>
      </w:pPr>
      <w:r>
        <w:rPr>
          <w:b/>
          <w:sz w:val="96"/>
          <w:szCs w:val="96"/>
          <w:lang w:val="en-US"/>
        </w:rPr>
        <w:lastRenderedPageBreak/>
        <w:t xml:space="preserve">8 </w:t>
      </w:r>
      <w:r w:rsidRPr="00267325">
        <w:rPr>
          <w:b/>
          <w:sz w:val="28"/>
          <w:szCs w:val="28"/>
          <w:lang w:val="en-US"/>
        </w:rPr>
        <w:t xml:space="preserve">kl. </w:t>
      </w:r>
      <w:proofErr w:type="spellStart"/>
      <w:proofErr w:type="gramStart"/>
      <w:r w:rsidRPr="00267325">
        <w:rPr>
          <w:b/>
          <w:sz w:val="28"/>
          <w:szCs w:val="28"/>
          <w:lang w:val="en-US"/>
        </w:rPr>
        <w:t>skaitom</w:t>
      </w:r>
      <w:proofErr w:type="spellEnd"/>
      <w:r w:rsidRPr="00267325">
        <w:rPr>
          <w:b/>
          <w:sz w:val="28"/>
          <w:szCs w:val="28"/>
        </w:rPr>
        <w:t>ų</w:t>
      </w:r>
      <w:proofErr w:type="gramEnd"/>
      <w:r w:rsidRPr="00267325">
        <w:rPr>
          <w:b/>
          <w:sz w:val="28"/>
          <w:szCs w:val="28"/>
        </w:rPr>
        <w:t xml:space="preserve"> tekstų rūšys ir rekomenduojami skaitiniai</w:t>
      </w:r>
      <w:r>
        <w:rPr>
          <w:b/>
          <w:sz w:val="28"/>
          <w:szCs w:val="28"/>
        </w:rPr>
        <w:t>:</w:t>
      </w:r>
    </w:p>
    <w:p w:rsidR="006659C5" w:rsidRPr="006659C5" w:rsidRDefault="006659C5" w:rsidP="006659C5">
      <w:pPr>
        <w:shd w:val="clear" w:color="auto" w:fill="FFFFFF"/>
        <w:spacing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b/>
          <w:bCs/>
          <w:color w:val="414162"/>
          <w:sz w:val="24"/>
          <w:szCs w:val="24"/>
          <w:lang w:eastAsia="lt-LT"/>
        </w:rPr>
        <w:t>Jauno žmogaus savivoką ir jausmų pasaulį atskleidžiantys įvairių laikotarpių lietuvių ir verstiniai literatūros kūriniai</w:t>
      </w:r>
      <w:r w:rsidRPr="006659C5">
        <w:rPr>
          <w:rFonts w:ascii="Arial" w:eastAsia="Times New Roman" w:hAnsi="Arial" w:cs="Arial"/>
          <w:color w:val="414162"/>
          <w:sz w:val="24"/>
          <w:szCs w:val="24"/>
          <w:lang w:eastAsia="lt-LT"/>
        </w:rPr>
        <w:t>: </w:t>
      </w:r>
    </w:p>
    <w:p w:rsidR="006659C5" w:rsidRPr="006659C5" w:rsidRDefault="006659C5" w:rsidP="006659C5">
      <w:pPr>
        <w:numPr>
          <w:ilvl w:val="0"/>
          <w:numId w:val="21"/>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color w:val="414162"/>
          <w:sz w:val="24"/>
          <w:szCs w:val="24"/>
          <w:lang w:eastAsia="lt-LT"/>
        </w:rPr>
        <w:t>G. Adomaitytė, „Laumžirgių namai“; G. Ambrazaitė, pasirinkti eilėraščiai; D. Bagdonaitė, pasirinkti eilėraščiai; M. Balakauskas, pasirinkti eilėraščiai; A. Cicėnaitė „Niujorko respublika“, „Kad mane pamatytum“; D. Čepauskaitė, pasirinkti eilėraščiai; D. Dirgėla, pasirinkti eilėraščiai; D. Ganc, „Lota“; D. Grajauskas, pasirinkti eilėraščiai; I. Ežerinytė, „Verksnių klubas“; R. Kmita, pasirinkti eilėraščiai; L. Kromalcaitė, pasirinkti eilėraščiai; J. Kunčinas, „Baltųjų sūrių naktis“; D. Kuzminskaitė, pasirinkti eilėraščiai; M. Nastaravičius, pasirinkti eilėraščiai; S. Nėris, pasirinkti eilėraščiai; E. Noreika, pasirinkti eilėraščiai; V. Mačernis, pasirinkti eilėraščiai; A. Marčėnas, pasirinkti eilėraščiai; N. Miliauskaitė, pasirinkti eilėraščiai; D. Opolskaitė, „Ir vienąkart, Riči“; H. Radauskas, pasirinkti eilėraščiai; B. Radzevičius, pasirinkti apsakymai; S. Šaltenis, „Riešutų duona“, „Amžinai žaliuojantis klevas“; I. Toleikytė, pasirinkti eilėraščiai; M. Valiukas, pasirinkti eilėraščiai; L. Varslauskaitė, „Mano didelis mažas Aš“; A. Žagrakalytė, pasirinkti eilėraščiai ar kiti šių arba kitų autorių kūriniai (ištraukos); </w:t>
      </w:r>
    </w:p>
    <w:p w:rsidR="006659C5" w:rsidRPr="006659C5" w:rsidRDefault="006659C5" w:rsidP="006659C5">
      <w:pPr>
        <w:numPr>
          <w:ilvl w:val="0"/>
          <w:numId w:val="21"/>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color w:val="414162"/>
          <w:sz w:val="24"/>
          <w:szCs w:val="24"/>
          <w:lang w:eastAsia="lt-LT"/>
        </w:rPr>
        <w:t>R. Bachas (R. Bach), „Džonatanas Livingstonas Žuvėdra“; M. Hadonas (M. Haddon), „Tas keistas nutikimas šuniui naktį“; A. Pivkovska (A. Piwkowska), „Frančeska“; S. Taunsend (S. Townsend), „Slaptas Adriano Moulo dienoraštis“ ar kiti šių arba kitų autorių kūriniai (ištraukos).</w:t>
      </w:r>
    </w:p>
    <w:p w:rsidR="006659C5" w:rsidRPr="006659C5" w:rsidRDefault="006659C5" w:rsidP="006659C5">
      <w:pPr>
        <w:shd w:val="clear" w:color="auto" w:fill="FFFFFF"/>
        <w:spacing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b/>
          <w:bCs/>
          <w:color w:val="414162"/>
          <w:sz w:val="24"/>
          <w:szCs w:val="24"/>
          <w:lang w:eastAsia="lt-LT"/>
        </w:rPr>
        <w:t>Grožinės ir negrožinės literatūros kūriniai, kuriuose reiškiama pilietinė, tautinė, kultūrinė, regioninė ar kalbinė tapatybė: </w:t>
      </w:r>
    </w:p>
    <w:p w:rsidR="006659C5" w:rsidRPr="006659C5" w:rsidRDefault="006659C5" w:rsidP="006659C5">
      <w:pPr>
        <w:numPr>
          <w:ilvl w:val="0"/>
          <w:numId w:val="22"/>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i/>
          <w:iCs/>
          <w:color w:val="414162"/>
          <w:sz w:val="24"/>
          <w:szCs w:val="24"/>
          <w:lang w:eastAsia="lt-LT"/>
        </w:rPr>
        <w:t>lietuvių tautinę, regioninę, kalbinę tapatybę išreiškiantys tekstai</w:t>
      </w:r>
      <w:r w:rsidRPr="006659C5">
        <w:rPr>
          <w:rFonts w:ascii="Arial" w:eastAsia="Times New Roman" w:hAnsi="Arial" w:cs="Arial"/>
          <w:color w:val="414162"/>
          <w:sz w:val="24"/>
          <w:szCs w:val="24"/>
          <w:lang w:eastAsia="lt-LT"/>
        </w:rPr>
        <w:t>: J. Aistis, pasirinkti eilėraščiai; G. Beresnevičius, pasirinktos esė; B. Brazdžionis, pasirinkti eilėraščiai; S. Daukantas, „Būdas senovės lietuvių, kalnėnų ir žemaičių“ (ištrauka); J. Degutytė, pasirinkti eilėraščiai; J. Erlickas, pasirinkti eilėraščiai; S. Geda, pasirinkti eilėraščiai; V. Kudirka, „Iš mano atsiminimų keletas žodelių“, pasirinkti eilėraščiai; Maironis, pasirinkti eilėraščiai; S. Parulskis, pasiriktos esė; I. Simonaitytė „Aukštujų Šimonių likimas“ (ištrauka); Šventinis Bankuchenas, „Lietuvos istorijos repas“; Vydūnas, „Tėvynė ir žmogus“ ar kiti šių arba kitų autorių kūriniai (ištraukos); </w:t>
      </w:r>
    </w:p>
    <w:p w:rsidR="006659C5" w:rsidRPr="006659C5" w:rsidRDefault="006659C5" w:rsidP="006659C5">
      <w:pPr>
        <w:numPr>
          <w:ilvl w:val="0"/>
          <w:numId w:val="22"/>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i/>
          <w:iCs/>
          <w:color w:val="414162"/>
          <w:sz w:val="24"/>
          <w:szCs w:val="24"/>
          <w:lang w:eastAsia="lt-LT"/>
        </w:rPr>
        <w:t>Lietuvos istorinių tautų tapatybę išreiškiantys tekstai</w:t>
      </w:r>
      <w:r w:rsidRPr="006659C5">
        <w:rPr>
          <w:rFonts w:ascii="Arial" w:eastAsia="Times New Roman" w:hAnsi="Arial" w:cs="Arial"/>
          <w:color w:val="414162"/>
          <w:sz w:val="24"/>
          <w:szCs w:val="24"/>
          <w:lang w:eastAsia="lt-LT"/>
        </w:rPr>
        <w:t>: M. Bahdanovičius, „Vilniaus gatvėse...“ (iš rink. M. Bahdanovičius, „Vainikas); T. Buinickis (T. Bujnicki), „Lietuva, mano tėvyne“; S. Firkovičius, „Vėl gimtinėje“, „Šviesūs prisiminimai“ (iš rink. „Į Trakus paukščiu plasnosiu“); G. Kanovičius, pasirinkti apsakymai iš rinkinio „Debesis, vardu Lietuva“; A. Karpinovičius, „Paskutinis Vilniaus pranašas“ (ištraukos); S. Kobeckis, „Naujametiniai linkėjimai“ (iš rink. „Į Trakus paukščiu plasnosiu“); A. Mickevičius (A. Mickiewicz), „Ponas Tadas“ (invokacija); O. Milašius (O. Miłosz), „Lietuva“, „Vaikystės šalyje…“ (iš rink. O. Milašius, „Vienatve, mano motina“); M. Olkinaitė, „Žydiška lopšinė“, „Mano tauta“ ar kiti šių arba kitų autorių kūriniai (ištraukos). </w:t>
      </w:r>
    </w:p>
    <w:p w:rsidR="006659C5" w:rsidRPr="006659C5" w:rsidRDefault="006659C5" w:rsidP="006659C5">
      <w:pPr>
        <w:numPr>
          <w:ilvl w:val="0"/>
          <w:numId w:val="22"/>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i/>
          <w:iCs/>
          <w:color w:val="414162"/>
          <w:sz w:val="24"/>
          <w:szCs w:val="24"/>
          <w:lang w:eastAsia="lt-LT"/>
        </w:rPr>
        <w:t>Lietuvių diasporos literatūra</w:t>
      </w:r>
      <w:r w:rsidRPr="006659C5">
        <w:rPr>
          <w:rFonts w:ascii="Arial" w:eastAsia="Times New Roman" w:hAnsi="Arial" w:cs="Arial"/>
          <w:color w:val="414162"/>
          <w:sz w:val="24"/>
          <w:szCs w:val="24"/>
          <w:lang w:eastAsia="lt-LT"/>
        </w:rPr>
        <w:t>: D. Staponkutė, „Kartais ir maištas gydo“; R. Šepetys, „Druska jūrai“; A. Šileika, „Basakojis bingo pranešėjas“ ar kiti šių arba kitų autorių kūriniai (ištraukos). </w:t>
      </w:r>
    </w:p>
    <w:p w:rsidR="006659C5" w:rsidRPr="006659C5" w:rsidRDefault="006659C5" w:rsidP="006659C5">
      <w:pPr>
        <w:numPr>
          <w:ilvl w:val="0"/>
          <w:numId w:val="22"/>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i/>
          <w:iCs/>
          <w:color w:val="414162"/>
          <w:sz w:val="24"/>
          <w:szCs w:val="24"/>
          <w:lang w:eastAsia="lt-LT"/>
        </w:rPr>
        <w:t>Tarminiai lietuvių literatūros tekstai</w:t>
      </w:r>
      <w:r w:rsidRPr="006659C5">
        <w:rPr>
          <w:rFonts w:ascii="Arial" w:eastAsia="Times New Roman" w:hAnsi="Arial" w:cs="Arial"/>
          <w:color w:val="414162"/>
          <w:sz w:val="24"/>
          <w:szCs w:val="24"/>
          <w:lang w:eastAsia="lt-LT"/>
        </w:rPr>
        <w:t xml:space="preserve">: V. Braziūnas, „Saula Svaliõ“; V. Daujotė, „Balsā ūkūs (Balsai ūkuose)“, „Gīvenu vīna (Gyvenu viena)“; T. Džervienė, „Žali žuoleli“; J. Elekšis, „Rokundā“; A. Griganavičius, „Kū ašen da atamenu“; R. Katinaitė-Lumpickienė, „Undeniu, ugniu, žalynais“; E. Rudys, „Sėmuona malūnā“; poezijos rinktinė „Sava muotinu kalbo“ (sud. D. Mukienė); V. Rudokas, „Kalbėti motinos tarme“; </w:t>
      </w:r>
      <w:r w:rsidRPr="006659C5">
        <w:rPr>
          <w:rFonts w:ascii="Arial" w:eastAsia="Times New Roman" w:hAnsi="Arial" w:cs="Arial"/>
          <w:color w:val="414162"/>
          <w:sz w:val="24"/>
          <w:szCs w:val="24"/>
          <w:lang w:eastAsia="lt-LT"/>
        </w:rPr>
        <w:lastRenderedPageBreak/>
        <w:t>R. Sadauskas, „Sudzievuliu“; R. Šimkūnas, „(Ne) paprastās istorijās“; J. Žitkauskas, „Dubeltavos išpažintys“ ar kiti šių arba kitų autorių kūriniai (ištraukos).</w:t>
      </w:r>
    </w:p>
    <w:p w:rsidR="006659C5" w:rsidRPr="006659C5" w:rsidRDefault="006659C5" w:rsidP="006659C5">
      <w:pPr>
        <w:shd w:val="clear" w:color="auto" w:fill="FFFFFF"/>
        <w:spacing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b/>
          <w:bCs/>
          <w:color w:val="414162"/>
          <w:sz w:val="24"/>
          <w:szCs w:val="24"/>
          <w:lang w:eastAsia="lt-LT"/>
        </w:rPr>
        <w:t>Literatūros kūriniai, kuriuose svarstomi moraliniai klausimai, laikysena ribinėse situacijose</w:t>
      </w:r>
      <w:r w:rsidRPr="006659C5">
        <w:rPr>
          <w:rFonts w:ascii="Arial" w:eastAsia="Times New Roman" w:hAnsi="Arial" w:cs="Arial"/>
          <w:color w:val="414162"/>
          <w:sz w:val="24"/>
          <w:szCs w:val="24"/>
          <w:lang w:eastAsia="lt-LT"/>
        </w:rPr>
        <w:t>: </w:t>
      </w:r>
    </w:p>
    <w:p w:rsidR="006659C5" w:rsidRPr="006659C5" w:rsidRDefault="006659C5" w:rsidP="006659C5">
      <w:pPr>
        <w:numPr>
          <w:ilvl w:val="0"/>
          <w:numId w:val="23"/>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color w:val="414162"/>
          <w:sz w:val="24"/>
          <w:szCs w:val="24"/>
          <w:lang w:eastAsia="lt-LT"/>
        </w:rPr>
        <w:t>J. Biliūnas, „Ubagas“; K. Binkis, „Atžalynas“; A. Liobytė, „Sunki mama“; I. Meras „Geltonas lopas“; R. Spalis, „Mergaitė iš geto“ (ištrauka); B. Vilimaitė, pasirinktos novelės ar kiti šių arba kitų autorių kūriniai (ištraukos). </w:t>
      </w:r>
    </w:p>
    <w:p w:rsidR="006659C5" w:rsidRPr="006659C5" w:rsidRDefault="006659C5" w:rsidP="006659C5">
      <w:pPr>
        <w:numPr>
          <w:ilvl w:val="0"/>
          <w:numId w:val="23"/>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color w:val="414162"/>
          <w:sz w:val="24"/>
          <w:szCs w:val="24"/>
          <w:lang w:eastAsia="lt-LT"/>
        </w:rPr>
        <w:t>R. Bredberis (R. Bradbury), „Pienių vynas“; Dž. Boinas (J. Boyne), „Berniukas dryžuota pižama“; V. Goldingas (W. Golding), „Musių valdovas“; O. Henris (O. Henry), pasirinktos novelės; H. Li (H. Lee), „Nežudyk strazdo giesmininko“; Zaidl (A. Seidl), „Čia nėra didvyrių“; M. Zusakas (M. Zusak), „Knygų vagilė“ ar kiti šių arba kitų autorių kūriniai (ištraukos).</w:t>
      </w:r>
    </w:p>
    <w:p w:rsidR="006659C5" w:rsidRPr="006659C5" w:rsidRDefault="006659C5" w:rsidP="006659C5">
      <w:pPr>
        <w:shd w:val="clear" w:color="auto" w:fill="FFFFFF"/>
        <w:spacing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b/>
          <w:bCs/>
          <w:color w:val="414162"/>
          <w:sz w:val="24"/>
          <w:szCs w:val="24"/>
          <w:lang w:eastAsia="lt-LT"/>
        </w:rPr>
        <w:t>Lietuvių ir verstinė egodokumentika (dienoraščiai, atsiminimai, autobiografijos, laiškai)</w:t>
      </w:r>
      <w:r w:rsidRPr="006659C5">
        <w:rPr>
          <w:rFonts w:ascii="Arial" w:eastAsia="Times New Roman" w:hAnsi="Arial" w:cs="Arial"/>
          <w:color w:val="414162"/>
          <w:sz w:val="24"/>
          <w:szCs w:val="24"/>
          <w:lang w:eastAsia="lt-LT"/>
        </w:rPr>
        <w:t>: </w:t>
      </w:r>
    </w:p>
    <w:p w:rsidR="006659C5" w:rsidRPr="006659C5" w:rsidRDefault="006659C5" w:rsidP="006659C5">
      <w:pPr>
        <w:numPr>
          <w:ilvl w:val="0"/>
          <w:numId w:val="24"/>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color w:val="414162"/>
          <w:sz w:val="24"/>
          <w:szCs w:val="24"/>
          <w:lang w:eastAsia="lt-LT"/>
        </w:rPr>
        <w:t>L. Baliukevičius, „Partizano Dzūko dienoraštis“; A. Baranauskas, Dienoraštis; M. K. Čiurlionis, Laiškai Sofijai; M. Gimbutienė, „Dienoraštis ir prisiminimai“; V. Mačernis, laiškai; D. Stakytė-Anysienė, D. Cidzikaitė, L. Petrauskaitė-VanderStoep, „Manėm, kad greit grįšim. 18 pokalbių apie pasitraukimą į Vakarus 1940–1944“; J. Mekas, „Laiškai iš niekur“; „Misija Sibiras. 2006–2015“; S. Nėris, Dienoraštis; Icchokas Rudaševskis, „Vilniaus geto dienoraštis, 1941–1943“; I. Simonaitytė, „O buvo taip“; A. Švedas, „Irena Veisaitė. Gyvenimas turėtų būti skaidrus“; Vaižgantas, Laiškai Klimams; „Šitas vaikas turi gyventi. Elenos Holcmanienės užrašai (1941–1944)“ ar kitų pasirinktų egodokumentikos knygų ištraukos. </w:t>
      </w:r>
    </w:p>
    <w:p w:rsidR="006659C5" w:rsidRPr="006659C5" w:rsidRDefault="006659C5" w:rsidP="006659C5">
      <w:pPr>
        <w:numPr>
          <w:ilvl w:val="0"/>
          <w:numId w:val="24"/>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color w:val="414162"/>
          <w:sz w:val="24"/>
          <w:szCs w:val="24"/>
          <w:lang w:eastAsia="lt-LT"/>
        </w:rPr>
        <w:t>Ciceronas, „Pokalbiai apie senatvę ir bičiulystę“; A. Frank, „Ana Frank dienoraštis“; M. Jusafzai (M. Yousafzai), „Aš esu Malala“; F. Kafka, „Dienoraščiai, 1910–1923“, „Laiškas tėvui“; P. Kalanitis (P. Kalanithi), „Įkvėpti tylą“; B. Obama, „Mano tėvo svajonės: mano šeimos istorija“; R. M. Rilkė (R. M. Rilke), „Laiškai jaunam poetui“; Seneka, „Laiškai Lucilijui“; Š. Streid (Ch. Strayed), „Laukinė“; M. Tvenas (M. Twain), „Gyvenimas prie Misisipės“; T. Vestouver (T. Westover), „Apšviestoji“ ar kitų pasirinktų egodokumentikos knygų ištraukos.</w:t>
      </w:r>
    </w:p>
    <w:p w:rsidR="006659C5" w:rsidRPr="006659C5" w:rsidRDefault="006659C5" w:rsidP="006659C5">
      <w:pPr>
        <w:shd w:val="clear" w:color="auto" w:fill="FFFFFF"/>
        <w:spacing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b/>
          <w:bCs/>
          <w:color w:val="414162"/>
          <w:sz w:val="24"/>
          <w:szCs w:val="24"/>
          <w:lang w:eastAsia="lt-LT"/>
        </w:rPr>
        <w:t>Avangardo meno ir literatūros kūriniai</w:t>
      </w:r>
      <w:r w:rsidRPr="006659C5">
        <w:rPr>
          <w:rFonts w:ascii="Arial" w:eastAsia="Times New Roman" w:hAnsi="Arial" w:cs="Arial"/>
          <w:color w:val="414162"/>
          <w:sz w:val="24"/>
          <w:szCs w:val="24"/>
          <w:lang w:eastAsia="lt-LT"/>
        </w:rPr>
        <w:t>: </w:t>
      </w:r>
    </w:p>
    <w:p w:rsidR="006659C5" w:rsidRPr="006659C5" w:rsidRDefault="006659C5" w:rsidP="006659C5">
      <w:pPr>
        <w:numPr>
          <w:ilvl w:val="0"/>
          <w:numId w:val="25"/>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color w:val="414162"/>
          <w:sz w:val="24"/>
          <w:szCs w:val="24"/>
          <w:lang w:eastAsia="lt-LT"/>
        </w:rPr>
        <w:t>K. Binkis, pasirinkti eilėraščiai iš rinkinio „100 pavasarių“; S. Geda, pasirinkti eilėraščiai iš rinkinio „Pėdos“; J. Žlabys-Žengė, pasirinkti eilėraščiai ar kiti šių arba kitų autorių kūriniai (ištraukos); </w:t>
      </w:r>
    </w:p>
    <w:p w:rsidR="006659C5" w:rsidRPr="006659C5" w:rsidRDefault="006659C5" w:rsidP="006659C5">
      <w:pPr>
        <w:numPr>
          <w:ilvl w:val="0"/>
          <w:numId w:val="25"/>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6659C5">
        <w:rPr>
          <w:rFonts w:ascii="Arial" w:eastAsia="Times New Roman" w:hAnsi="Arial" w:cs="Arial"/>
          <w:color w:val="414162"/>
          <w:sz w:val="24"/>
          <w:szCs w:val="24"/>
          <w:lang w:eastAsia="lt-LT"/>
        </w:rPr>
        <w:t>J. Meko eksperimentinis kinas; „Fluxus“ judėjimas; slemas ir kiti eksperimentiniai, novatoriški meno reiškiniai.</w:t>
      </w:r>
    </w:p>
    <w:p w:rsidR="003B0D70" w:rsidRDefault="003B0D70" w:rsidP="003B0D70">
      <w:pPr>
        <w:jc w:val="both"/>
        <w:rPr>
          <w:b/>
          <w:sz w:val="28"/>
          <w:szCs w:val="28"/>
        </w:rPr>
      </w:pPr>
    </w:p>
    <w:p w:rsidR="00251B9D" w:rsidRDefault="00251B9D" w:rsidP="003B0D70">
      <w:pPr>
        <w:jc w:val="both"/>
        <w:rPr>
          <w:b/>
          <w:sz w:val="28"/>
          <w:szCs w:val="28"/>
        </w:rPr>
      </w:pPr>
    </w:p>
    <w:p w:rsidR="00251B9D" w:rsidRDefault="00251B9D" w:rsidP="003B0D70">
      <w:pPr>
        <w:jc w:val="both"/>
        <w:rPr>
          <w:b/>
          <w:sz w:val="28"/>
          <w:szCs w:val="28"/>
        </w:rPr>
      </w:pPr>
      <w:bookmarkStart w:id="0" w:name="_GoBack"/>
      <w:bookmarkEnd w:id="0"/>
    </w:p>
    <w:p w:rsidR="007A1913" w:rsidRDefault="007A1913" w:rsidP="003B0D70">
      <w:pPr>
        <w:jc w:val="both"/>
        <w:rPr>
          <w:b/>
          <w:sz w:val="28"/>
          <w:szCs w:val="28"/>
        </w:rPr>
      </w:pPr>
    </w:p>
    <w:p w:rsidR="00321918" w:rsidRDefault="00321918" w:rsidP="003B0D70">
      <w:pPr>
        <w:jc w:val="both"/>
        <w:rPr>
          <w:b/>
          <w:sz w:val="28"/>
          <w:szCs w:val="28"/>
        </w:rPr>
      </w:pPr>
      <w:r w:rsidRPr="00321918">
        <w:rPr>
          <w:b/>
          <w:sz w:val="96"/>
          <w:szCs w:val="96"/>
        </w:rPr>
        <w:lastRenderedPageBreak/>
        <w:t xml:space="preserve">1 </w:t>
      </w:r>
      <w:r w:rsidRPr="00321918">
        <w:rPr>
          <w:b/>
          <w:sz w:val="28"/>
          <w:szCs w:val="28"/>
        </w:rPr>
        <w:t>g. kl.</w:t>
      </w:r>
      <w:r w:rsidRPr="00321918">
        <w:rPr>
          <w:b/>
          <w:sz w:val="96"/>
          <w:szCs w:val="96"/>
        </w:rPr>
        <w:t xml:space="preserve"> </w:t>
      </w:r>
      <w:r w:rsidRPr="00321918">
        <w:rPr>
          <w:b/>
          <w:sz w:val="28"/>
          <w:szCs w:val="28"/>
        </w:rPr>
        <w:t>kl. skaitom</w:t>
      </w:r>
      <w:r w:rsidRPr="00267325">
        <w:rPr>
          <w:b/>
          <w:sz w:val="28"/>
          <w:szCs w:val="28"/>
        </w:rPr>
        <w:t>ų tekstų rūšys ir rekomenduojami skaitiniai</w:t>
      </w:r>
      <w:r>
        <w:rPr>
          <w:b/>
          <w:sz w:val="28"/>
          <w:szCs w:val="28"/>
        </w:rPr>
        <w:t>:</w:t>
      </w:r>
    </w:p>
    <w:p w:rsidR="00440D84" w:rsidRP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b/>
          <w:bCs/>
          <w:color w:val="414162"/>
          <w:sz w:val="24"/>
          <w:szCs w:val="24"/>
          <w:lang w:eastAsia="lt-LT"/>
        </w:rPr>
        <w:t>Įvairių laikotarpių lietuvių ir verstinė proza (pagrindiniai žanrai, jų ypatumai; prozos analizės ir interpretacijos pagrindai)</w:t>
      </w:r>
      <w:r w:rsidRPr="00440D84">
        <w:rPr>
          <w:rFonts w:ascii="Arial" w:eastAsia="Times New Roman" w:hAnsi="Arial" w:cs="Arial"/>
          <w:color w:val="414162"/>
          <w:sz w:val="24"/>
          <w:szCs w:val="24"/>
          <w:lang w:eastAsia="lt-LT"/>
        </w:rPr>
        <w:t>. Bent po vieną pasirinktą lietuvių ir verstinės prozos kūrinį: </w:t>
      </w:r>
    </w:p>
    <w:p w:rsidR="00440D84" w:rsidRPr="00440D84" w:rsidRDefault="00440D84" w:rsidP="003B0D70">
      <w:pPr>
        <w:numPr>
          <w:ilvl w:val="0"/>
          <w:numId w:val="13"/>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color w:val="414162"/>
          <w:sz w:val="24"/>
          <w:szCs w:val="24"/>
          <w:lang w:eastAsia="lt-LT"/>
        </w:rPr>
        <w:t>K. Boruta, „Baltaragio malūnas“; D. Kalinauskaitė, pasirinktas apsakymas; V. Krėvė, „Raganius“, „Skerdžius“; Lazdynų Pelėda, „Motulė paviliojo“; B. Radzevičius, pasirinktas apsakymas; I. Šeinius, „Kuprelis“; A. Vaičiulaitis, „Valentina“; B. Vilimaitė, pasirinktas apsakymas ar kitas šių arba kitų lietuvių autorių prozos kūrinys; </w:t>
      </w:r>
    </w:p>
    <w:p w:rsidR="00440D84" w:rsidRPr="00440D84" w:rsidRDefault="00440D84" w:rsidP="003B0D70">
      <w:pPr>
        <w:numPr>
          <w:ilvl w:val="0"/>
          <w:numId w:val="13"/>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color w:val="414162"/>
          <w:sz w:val="24"/>
          <w:szCs w:val="24"/>
          <w:lang w:eastAsia="lt-LT"/>
        </w:rPr>
        <w:t>J. V. Gėtė (J. W. Goethe), „Jaunojo Verterio kančios“; E. Hemingvėjus (E. Hemingway), „Senis ir jūra“; O. Henris (O. Henry), pasirinkti apsakymai; S. Lagerliof (S. Lagerlöf), „Sakmė apie Gestą Berlingą“; M. Lermontovas, „Mūsų laikų herojus“; H. Melvilis (H. Melville), „Mobis Dikas, arba banginis“; G. de Mopasanas (G. de Maupassant), pasirinkti apsakymai; Dž. Orvelas (G. Orwell), „Gyvulių ūkis“; Dž. Osten (J. Austen), „Puikybė ir prietarai“; E. A. Po (E. A. Poe), pasirinkti apsakymai; E. M. Remarkas (E. M. Remarque), „Vakarų fronte nieko naujo“;“; Dž. D. Selindžeris (J. D. Salinger), „Rugiuose prie bedugnės“, pasirinkti apsakymai; Dž. Steinbekas (J. Steinbeck), „Apie peles ir žmones"; O. Vaildas (O. Wilde), „Doriano Grėjaus portretas“ ar kitas pasirinktas verstinės prozos kūrinys.</w:t>
      </w:r>
    </w:p>
    <w:p w:rsidR="00440D84" w:rsidRP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b/>
          <w:bCs/>
          <w:color w:val="414162"/>
          <w:sz w:val="24"/>
          <w:szCs w:val="24"/>
          <w:lang w:eastAsia="lt-LT"/>
        </w:rPr>
        <w:t>Įvairių laikotarpių lietuvių ir verstinė poezija (pagrindiniai žanrai, jų ypatumai; poezijos analizės ir interpretacijos pagrindai).</w:t>
      </w:r>
      <w:r w:rsidRPr="00440D84">
        <w:rPr>
          <w:rFonts w:ascii="Arial" w:eastAsia="Times New Roman" w:hAnsi="Arial" w:cs="Arial"/>
          <w:color w:val="414162"/>
          <w:sz w:val="24"/>
          <w:szCs w:val="24"/>
          <w:lang w:eastAsia="lt-LT"/>
        </w:rPr>
        <w:t> Bent po vieną pasirinktą lietuvių ir verstinės poezijos kūrinį: </w:t>
      </w:r>
    </w:p>
    <w:p w:rsidR="00440D84" w:rsidRPr="00440D84" w:rsidRDefault="00440D84" w:rsidP="003B0D70">
      <w:pPr>
        <w:numPr>
          <w:ilvl w:val="0"/>
          <w:numId w:val="14"/>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color w:val="414162"/>
          <w:sz w:val="24"/>
          <w:szCs w:val="24"/>
          <w:lang w:eastAsia="lt-LT"/>
        </w:rPr>
        <w:t>N. Abrutytė, pasirinkti eilėraščiai; J. Aistis, pasirinkti eilėraščiai; A. Baranauskas, „Anykščių šilelis“ (ištrauka); K. Bradūno, B. Brazdžionio, M. Buroko pasirinkti eilėraščiai; K. Donelaitis, „Metai“ (ištrauka); J. Degutytės, J. Juškaičio, V. Mačernio, Just. Marcinkevičiaus, M. Martinaičio, N. Miliauskaitės, K. Navako, S. Nėries, J. Strielkūno, V. Šimkaus, J. Vaičiūnaitės ar kitų lietuvių poetų pasirinkti kūriniai; </w:t>
      </w:r>
    </w:p>
    <w:p w:rsidR="00440D84" w:rsidRPr="00440D84" w:rsidRDefault="00440D84" w:rsidP="003B0D70">
      <w:pPr>
        <w:numPr>
          <w:ilvl w:val="0"/>
          <w:numId w:val="14"/>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color w:val="414162"/>
          <w:sz w:val="24"/>
          <w:szCs w:val="24"/>
          <w:lang w:eastAsia="lt-LT"/>
        </w:rPr>
        <w:t>G. Apolinero (G. Apollinaire), M. Bašio, L. Bo, O. Chajamo, H. Heinės, Horacijaus, Ovidijaus, F. Petrarkos (F. Petrarca), F. Vijono (F. Villon), Sapfo, I. Bachman, Š. Bodlero (Ch. Baudelaire), P. Celano, R. Frosto, F. Garsija Lorkos (F. García Lorca), K. Kavafio, F. Pessoa, V. Šymborskos (W. Szymborska), D. Tomaso (D. Thomas), T. Transtriomerio (T. Tranströmer), V. Vitmeno (W. Whitman) ar kitų verstinės poezijos autorių pasirinkti kūriniai.</w:t>
      </w:r>
    </w:p>
    <w:p w:rsidR="00440D84" w:rsidRP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b/>
          <w:bCs/>
          <w:color w:val="414162"/>
          <w:sz w:val="24"/>
          <w:szCs w:val="24"/>
          <w:lang w:eastAsia="lt-LT"/>
        </w:rPr>
        <w:t>Įvairių laikotarpių lietuvių ir verstinė drama (pagrindiniai žanrai, jų ypatumai; dramos analizės pagrindai)</w:t>
      </w:r>
      <w:r w:rsidRPr="00440D84">
        <w:rPr>
          <w:rFonts w:ascii="Arial" w:eastAsia="Times New Roman" w:hAnsi="Arial" w:cs="Arial"/>
          <w:color w:val="414162"/>
          <w:sz w:val="24"/>
          <w:szCs w:val="24"/>
          <w:lang w:eastAsia="lt-LT"/>
        </w:rPr>
        <w:t>. Bent po vieną pasirinktą lietuvių ir verstinės dramos kūrinį: </w:t>
      </w:r>
    </w:p>
    <w:p w:rsidR="00440D84" w:rsidRPr="00440D84" w:rsidRDefault="00440D84" w:rsidP="003B0D70">
      <w:pPr>
        <w:numPr>
          <w:ilvl w:val="0"/>
          <w:numId w:val="15"/>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color w:val="414162"/>
          <w:sz w:val="24"/>
          <w:szCs w:val="24"/>
          <w:lang w:eastAsia="lt-LT"/>
        </w:rPr>
        <w:t>A. Ambrasas, R. Midvikis, „Duobė“; S. Čiurlionienė-Kymantaitė, „Pinigėliai“; J. Glinskis, „Grasos namai“; J. Grušas, „Barbora Radvilaitė“, „Pijus nebuvo protingas“; A. Landsbergis, „Barzda“; Just. Marcinkevičius, „Mindaugas“; K. Saja, „Mamutų medžioklė“; B. Sruoga, „Pajūrio kurortas“; P. Vaičiūnas, „Patriotai“; Žemaitė, „Trys mylimos“ ar kita pasirinkta lietuvių drama. </w:t>
      </w:r>
    </w:p>
    <w:p w:rsidR="00440D84" w:rsidRPr="00440D84" w:rsidRDefault="00440D84" w:rsidP="003B0D70">
      <w:pPr>
        <w:numPr>
          <w:ilvl w:val="0"/>
          <w:numId w:val="15"/>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color w:val="414162"/>
          <w:sz w:val="24"/>
          <w:szCs w:val="24"/>
          <w:lang w:eastAsia="lt-LT"/>
        </w:rPr>
        <w:t>A. Čechovas, „Vyšnių sodas“; N. Gogolis, „Revizorius“; H. Ibsenas (H. Ibsen), „Lėlių namai“; Moljeras (Molière), „Tartiufas, arba apgavikas“; A. Strindbergas (A. Strindberg), „Sapnas“; T. Viljamsas (T. Williams), „Geismų tramvajus“ ar kita pasirinkta verstinė drama.</w:t>
      </w:r>
    </w:p>
    <w:p w:rsidR="00440D84" w:rsidRP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b/>
          <w:bCs/>
          <w:color w:val="414162"/>
          <w:sz w:val="24"/>
          <w:szCs w:val="24"/>
          <w:lang w:eastAsia="lt-LT"/>
        </w:rPr>
        <w:lastRenderedPageBreak/>
        <w:t>Esė (žanro ypatumai, analizės ir interpretacijos pagrindai).</w:t>
      </w:r>
      <w:r w:rsidRPr="00440D84">
        <w:rPr>
          <w:rFonts w:ascii="Arial" w:eastAsia="Times New Roman" w:hAnsi="Arial" w:cs="Arial"/>
          <w:color w:val="414162"/>
          <w:sz w:val="24"/>
          <w:szCs w:val="24"/>
          <w:lang w:eastAsia="lt-LT"/>
        </w:rPr>
        <w:t> Bent vienas pasirinktas kūrinys iš rinkinių: J. Aistis, „Dievai ir smūtkeliai“, „Apie laiką ir žmones“, „Milfordo gatvės elegijos“; V. Daujotytė, „Sauganti sąmonė“; V. Juknaitė, „Išsiduosi. Balsu“; Just. Marcinkevičius, „Dienoraštis be datų“; M. Martinaitis, „Papirusai iš mirusiųjų kapų“; K. Navakas, „Du lagaminai sniego“; S. Parulskis, „Nuogi drabužiai“; G. Radvilavičiūtė, „Suplanuotos akimirkos“, „Šiąnakt aš miegosiu prie sienos“; T. Venclova, „Vilties formos“ ar kitų pasirinktų autorių esė.</w:t>
      </w: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b/>
          <w:bCs/>
          <w:color w:val="414162"/>
          <w:sz w:val="24"/>
          <w:szCs w:val="24"/>
          <w:lang w:eastAsia="lt-LT"/>
        </w:rPr>
        <w:t>Dokumentinė literatūra (meniškumo ir dokumentiškumo santykis tekste, analizės pagrindai)</w:t>
      </w:r>
      <w:r w:rsidRPr="00440D84">
        <w:rPr>
          <w:rFonts w:ascii="Arial" w:eastAsia="Times New Roman" w:hAnsi="Arial" w:cs="Arial"/>
          <w:color w:val="414162"/>
          <w:sz w:val="24"/>
          <w:szCs w:val="24"/>
          <w:lang w:eastAsia="lt-LT"/>
        </w:rPr>
        <w:t>. D. Grinkevičiūtė, „Lietuviai prie Laptevų jūros“ (ištraukos).</w:t>
      </w: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jc w:val="both"/>
        <w:rPr>
          <w:b/>
          <w:sz w:val="28"/>
          <w:szCs w:val="28"/>
        </w:rPr>
      </w:pPr>
      <w:r>
        <w:rPr>
          <w:b/>
          <w:sz w:val="96"/>
          <w:szCs w:val="96"/>
        </w:rPr>
        <w:lastRenderedPageBreak/>
        <w:t>2</w:t>
      </w:r>
      <w:r w:rsidRPr="00321918">
        <w:rPr>
          <w:b/>
          <w:sz w:val="96"/>
          <w:szCs w:val="96"/>
        </w:rPr>
        <w:t xml:space="preserve"> </w:t>
      </w:r>
      <w:r w:rsidRPr="00321918">
        <w:rPr>
          <w:b/>
          <w:sz w:val="28"/>
          <w:szCs w:val="28"/>
        </w:rPr>
        <w:t>g. kl.</w:t>
      </w:r>
      <w:r w:rsidRPr="00321918">
        <w:rPr>
          <w:b/>
          <w:sz w:val="96"/>
          <w:szCs w:val="96"/>
        </w:rPr>
        <w:t xml:space="preserve"> </w:t>
      </w:r>
      <w:r w:rsidRPr="00321918">
        <w:rPr>
          <w:b/>
          <w:sz w:val="28"/>
          <w:szCs w:val="28"/>
        </w:rPr>
        <w:t>kl. skaitom</w:t>
      </w:r>
      <w:r w:rsidRPr="00267325">
        <w:rPr>
          <w:b/>
          <w:sz w:val="28"/>
          <w:szCs w:val="28"/>
        </w:rPr>
        <w:t>ų tekstų rūšys ir rekomenduojami skaitiniai</w:t>
      </w:r>
      <w:r>
        <w:rPr>
          <w:b/>
          <w:sz w:val="28"/>
          <w:szCs w:val="28"/>
        </w:rPr>
        <w:t>:</w:t>
      </w: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Antika</w:t>
      </w:r>
      <w:r>
        <w:rPr>
          <w:rFonts w:ascii="Arial" w:hAnsi="Arial" w:cs="Arial"/>
          <w:color w:val="414162"/>
        </w:rPr>
        <w:t>: Senovės Graikijos mitai; Homero „Odisėja“ arba „Iliada“ (ištraukos); Sofoklis, „Antigonė“ arba Aischilas, „Prikaltasis Prometėjas“.</w:t>
      </w:r>
    </w:p>
    <w:p w:rsidR="00440D84" w:rsidRDefault="00440D84"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Viduramžiai</w:t>
      </w:r>
      <w:r>
        <w:rPr>
          <w:rFonts w:ascii="Arial" w:hAnsi="Arial" w:cs="Arial"/>
          <w:color w:val="414162"/>
        </w:rPr>
        <w:t>: Biblija (ištraukos); Dantė, „Dieviškoji komedija“ (ištraukos); Gedimino laiškai (ištraukos);</w:t>
      </w:r>
    </w:p>
    <w:p w:rsidR="00440D84" w:rsidRDefault="00440D84"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Renesansas</w:t>
      </w:r>
      <w:r>
        <w:rPr>
          <w:rFonts w:ascii="Arial" w:hAnsi="Arial" w:cs="Arial"/>
          <w:color w:val="414162"/>
        </w:rPr>
        <w:t>: M. Daukša, „Prakalba į malonųjį skaitytoją“ arba J. Radvanas, „Radviliada“ (ištraukos); V. Šekspyras (W. Shakespeare), pasirinkti sonetai ir drama (pasirinktinai: „Hamletas“, „Karalius Lyras“, „Romeo ir Džuljeta“ arba „Otelas“); M. de Servantesas (M. de Cervantes), „Don Kichotas“ (ištraukos).</w:t>
      </w:r>
    </w:p>
    <w:p w:rsidR="00440D84" w:rsidRDefault="00440D84"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Barokas</w:t>
      </w:r>
      <w:r>
        <w:rPr>
          <w:rFonts w:ascii="Arial" w:hAnsi="Arial" w:cs="Arial"/>
          <w:color w:val="414162"/>
        </w:rPr>
        <w:t>: Radvila Našlaitėlis, „Kelionė į Jeruzalę“ (ištraukos) arba M. K. Sarbievijus, pasirinkti eilėraščiai.</w:t>
      </w:r>
    </w:p>
    <w:p w:rsidR="00440D84" w:rsidRDefault="00440D84" w:rsidP="003B0D70">
      <w:pPr>
        <w:pStyle w:val="prastasistinklapis"/>
        <w:shd w:val="clear" w:color="auto" w:fill="FFFFFF"/>
        <w:spacing w:before="0" w:beforeAutospacing="0"/>
        <w:jc w:val="both"/>
        <w:rPr>
          <w:rFonts w:ascii="Arial" w:hAnsi="Arial" w:cs="Arial"/>
          <w:color w:val="414162"/>
        </w:rPr>
      </w:pPr>
    </w:p>
    <w:p w:rsidR="00440D84" w:rsidRDefault="00440D84" w:rsidP="003B0D70">
      <w:pPr>
        <w:pStyle w:val="prastasistinklapis"/>
        <w:shd w:val="clear" w:color="auto" w:fill="FFFFFF"/>
        <w:spacing w:before="0" w:beforeAutospacing="0"/>
        <w:jc w:val="both"/>
        <w:rPr>
          <w:rFonts w:ascii="Arial" w:hAnsi="Arial" w:cs="Arial"/>
          <w:color w:val="414162"/>
        </w:rPr>
      </w:pPr>
    </w:p>
    <w:p w:rsidR="00440D84" w:rsidRDefault="00440D84" w:rsidP="003B0D70">
      <w:pPr>
        <w:pStyle w:val="prastasistinklapis"/>
        <w:shd w:val="clear" w:color="auto" w:fill="FFFFFF"/>
        <w:spacing w:before="0" w:beforeAutospacing="0"/>
        <w:jc w:val="both"/>
        <w:rPr>
          <w:rFonts w:ascii="Arial" w:hAnsi="Arial" w:cs="Arial"/>
          <w:color w:val="414162"/>
        </w:rPr>
      </w:pPr>
    </w:p>
    <w:p w:rsidR="00440D84" w:rsidRDefault="00440D84" w:rsidP="003B0D70">
      <w:pPr>
        <w:pStyle w:val="prastasistinklapis"/>
        <w:shd w:val="clear" w:color="auto" w:fill="FFFFFF"/>
        <w:spacing w:before="0" w:beforeAutospacing="0"/>
        <w:jc w:val="both"/>
        <w:rPr>
          <w:rFonts w:ascii="Arial" w:hAnsi="Arial" w:cs="Arial"/>
          <w:color w:val="414162"/>
        </w:rPr>
      </w:pPr>
    </w:p>
    <w:p w:rsidR="00440D84" w:rsidRDefault="00440D84" w:rsidP="003B0D70">
      <w:pPr>
        <w:pStyle w:val="prastasistinklapis"/>
        <w:shd w:val="clear" w:color="auto" w:fill="FFFFFF"/>
        <w:spacing w:before="0" w:beforeAutospacing="0"/>
        <w:jc w:val="both"/>
        <w:rPr>
          <w:rFonts w:ascii="Arial" w:hAnsi="Arial" w:cs="Arial"/>
          <w:color w:val="414162"/>
        </w:rPr>
      </w:pPr>
    </w:p>
    <w:p w:rsidR="00440D84" w:rsidRDefault="00440D84" w:rsidP="003B0D70">
      <w:pPr>
        <w:pStyle w:val="prastasistinklapis"/>
        <w:shd w:val="clear" w:color="auto" w:fill="FFFFFF"/>
        <w:spacing w:before="0" w:beforeAutospacing="0"/>
        <w:jc w:val="both"/>
        <w:rPr>
          <w:rFonts w:ascii="Arial" w:hAnsi="Arial" w:cs="Arial"/>
          <w:color w:val="414162"/>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3B0D70" w:rsidRPr="00440D84" w:rsidRDefault="003B0D70" w:rsidP="003B0D70">
      <w:pPr>
        <w:shd w:val="clear" w:color="auto" w:fill="FFFFFF"/>
        <w:spacing w:after="100" w:afterAutospacing="1" w:line="240" w:lineRule="auto"/>
        <w:jc w:val="both"/>
        <w:rPr>
          <w:rFonts w:ascii="Arial" w:eastAsia="Times New Roman" w:hAnsi="Arial" w:cs="Arial"/>
          <w:color w:val="414162"/>
          <w:sz w:val="24"/>
          <w:szCs w:val="24"/>
          <w:lang w:eastAsia="lt-LT"/>
        </w:rPr>
      </w:pPr>
    </w:p>
    <w:p w:rsidR="00F632B4" w:rsidRDefault="00F632B4" w:rsidP="003B0D70">
      <w:pPr>
        <w:jc w:val="both"/>
        <w:rPr>
          <w:b/>
          <w:sz w:val="28"/>
          <w:szCs w:val="28"/>
        </w:rPr>
      </w:pPr>
      <w:r>
        <w:rPr>
          <w:b/>
          <w:sz w:val="96"/>
          <w:szCs w:val="96"/>
        </w:rPr>
        <w:lastRenderedPageBreak/>
        <w:t>3</w:t>
      </w:r>
      <w:r w:rsidRPr="00321918">
        <w:rPr>
          <w:b/>
          <w:sz w:val="28"/>
          <w:szCs w:val="28"/>
        </w:rPr>
        <w:t>g. kl. skaitom</w:t>
      </w:r>
      <w:r w:rsidRPr="00267325">
        <w:rPr>
          <w:b/>
          <w:sz w:val="28"/>
          <w:szCs w:val="28"/>
        </w:rPr>
        <w:t>ų tekstų rūšys ir rekomenduojami skaitiniai</w:t>
      </w:r>
      <w:r>
        <w:rPr>
          <w:b/>
          <w:sz w:val="28"/>
          <w:szCs w:val="28"/>
        </w:rPr>
        <w:t xml:space="preserve"> (bendrasis kursas):</w:t>
      </w:r>
    </w:p>
    <w:p w:rsidR="00F632B4" w:rsidRDefault="00F632B4"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Apšvieta</w:t>
      </w:r>
      <w:r>
        <w:rPr>
          <w:rFonts w:ascii="Arial" w:hAnsi="Arial" w:cs="Arial"/>
          <w:color w:val="414162"/>
        </w:rPr>
        <w:t>: K. Donelaitis, „Metai“ (ištraukos). </w:t>
      </w:r>
    </w:p>
    <w:p w:rsidR="00F632B4" w:rsidRDefault="00F632B4"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Romantizmas</w:t>
      </w:r>
      <w:r>
        <w:rPr>
          <w:rFonts w:ascii="Arial" w:hAnsi="Arial" w:cs="Arial"/>
          <w:color w:val="414162"/>
        </w:rPr>
        <w:t>: A. Baranauskas, „Anykščių šilelis“; Maironis, pasirinkti eilėraščiai. </w:t>
      </w:r>
    </w:p>
    <w:p w:rsidR="00F632B4" w:rsidRDefault="00F632B4"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Realizmas</w:t>
      </w:r>
      <w:r>
        <w:rPr>
          <w:rFonts w:ascii="Arial" w:hAnsi="Arial" w:cs="Arial"/>
          <w:color w:val="414162"/>
        </w:rPr>
        <w:t>: J. Biliūnas arba Žemaitė, pasirinkti apsakymai (apysaka) (vienas pasirinktas autorius iš nurodytųjų). </w:t>
      </w:r>
    </w:p>
    <w:p w:rsidR="00F632B4" w:rsidRDefault="00F632B4"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Modernizmas. XX a. pirmoji pusė</w:t>
      </w:r>
      <w:r>
        <w:rPr>
          <w:rFonts w:ascii="Arial" w:hAnsi="Arial" w:cs="Arial"/>
          <w:color w:val="414162"/>
        </w:rPr>
        <w:t>: Šatrijos Ragana, „Sename dvare“ arba J. Tumas-Vaižgantas, „Nebylys“ arba „Dėdės ir dėdienės“ (vienas pasirinktas kūrinys iš nurodytųjų); V. Krėvė, „Skirgaila“ arba B. Sruoga, „Milžino paunksmė“; V. Mykolaitis-Putinas, „Altorių šešėly“ ir pasirinkti eilėraščiai; J. Aistis arba B. Brazdžionis, pasirinkti eilėraščiai (vienas pasirinktas autorius iš nurodytųjų). </w:t>
      </w:r>
    </w:p>
    <w:p w:rsidR="00F632B4" w:rsidRPr="00440D84" w:rsidRDefault="00F632B4"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Pasaulio literatūra (vienas pasirinktas autorius)</w:t>
      </w:r>
      <w:r>
        <w:rPr>
          <w:rFonts w:ascii="Arial" w:hAnsi="Arial" w:cs="Arial"/>
          <w:color w:val="414162"/>
        </w:rPr>
        <w:t>: O. de Balzakas (H. de Balzac) „Šagrenės oda“; E. Brontė (E. Brontë), „Vėtrų kalnas“; F. Dostojevskis, „Nusikaltimas ir bausmė“; H. Ibsenas (H. Ibsen), pasirinkta drama; E. Hemingvėjus (E. Hemingway), „Atsisveikinimas su ginklais“; G. de Mopasanas (G. de Maupassant), pasirinktos novelės; V. Vulf (V. Woolf), „Ponia Delovėj“ ar kito pasirinkto autoriaus kūrinys (kūriniai).</w:t>
      </w:r>
    </w:p>
    <w:p w:rsidR="00F632B4" w:rsidRDefault="00F632B4" w:rsidP="003B0D70">
      <w:pPr>
        <w:jc w:val="both"/>
        <w:rPr>
          <w:b/>
          <w:sz w:val="28"/>
          <w:szCs w:val="28"/>
        </w:rPr>
      </w:pPr>
      <w:r>
        <w:rPr>
          <w:b/>
          <w:sz w:val="96"/>
          <w:szCs w:val="96"/>
        </w:rPr>
        <w:t>3</w:t>
      </w:r>
      <w:r w:rsidRPr="00321918">
        <w:rPr>
          <w:b/>
          <w:sz w:val="28"/>
          <w:szCs w:val="28"/>
        </w:rPr>
        <w:t>g. kl. skaitom</w:t>
      </w:r>
      <w:r w:rsidRPr="00267325">
        <w:rPr>
          <w:b/>
          <w:sz w:val="28"/>
          <w:szCs w:val="28"/>
        </w:rPr>
        <w:t>ų tekstų rūšys ir rekomenduojami skaitiniai</w:t>
      </w:r>
      <w:r>
        <w:rPr>
          <w:b/>
          <w:sz w:val="28"/>
          <w:szCs w:val="28"/>
        </w:rPr>
        <w:t xml:space="preserve"> (išplėstinis kursas):</w:t>
      </w:r>
    </w:p>
    <w:p w:rsidR="000C5BA1" w:rsidRDefault="000C5BA1"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Apšvieta</w:t>
      </w:r>
      <w:r>
        <w:rPr>
          <w:rFonts w:ascii="Arial" w:hAnsi="Arial" w:cs="Arial"/>
          <w:color w:val="414162"/>
        </w:rPr>
        <w:t>: K. Donelaitis, „Metai“; J. V. Gėtė (J. W. Goethe), „Faustas“ (ištraukos).</w:t>
      </w:r>
    </w:p>
    <w:p w:rsidR="000C5BA1" w:rsidRDefault="000C5BA1"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Romantizmas</w:t>
      </w:r>
      <w:r>
        <w:rPr>
          <w:rFonts w:ascii="Arial" w:hAnsi="Arial" w:cs="Arial"/>
          <w:color w:val="414162"/>
        </w:rPr>
        <w:t>: A. Mickevičius (A. Mickiewicz), pasirinkti eilėraščiai ar pasirinktos poemos (dramos) ištraukos; A. Baranauskas, „Anykščių šilelis“; Maironis, pasirinkti eilėraščiai.</w:t>
      </w:r>
    </w:p>
    <w:p w:rsidR="000C5BA1" w:rsidRDefault="000C5BA1"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Realizmas</w:t>
      </w:r>
      <w:r>
        <w:rPr>
          <w:rFonts w:ascii="Arial" w:hAnsi="Arial" w:cs="Arial"/>
          <w:color w:val="414162"/>
        </w:rPr>
        <w:t>: J. Biliūnas arba Žemaitė, pasirinkti apsakymai (apysaka) (bent vienas pasirinktas autorius iš nurodytųjų). Realizmas XIX a. pasaulio ir Lietuvos kitakalbėje literatūroje (bent vienas pasirinktas autorius): O. de Balzakas (H. de Balzac) „Šagrenės oda“; E. Brontė (E. Brontë), „Vėtrų kalnas“; F. Dostojevskis, „Nusikaltimas ir bausmė“; G. Floberas (G. Flaubert), „Ponia Bovari“; H. Ibsenas (H. Ibsen), pasirinkta drama; G. de Mopasanas (G. de Maupassant), pasirinktos novelės; E. Ožeškova (E. Orzeszkowa), „Prie Nemuno“; Stendalis (Stendhal), „Raudona ir juoda“; L. Tolstojus, „Ana Karenina“ ar kitas pasirinktas šių ar kitų autorių kūrinys (kūriniai).</w:t>
      </w:r>
    </w:p>
    <w:p w:rsidR="000C5BA1" w:rsidRDefault="000C5BA1"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Modernizmas</w:t>
      </w:r>
      <w:r>
        <w:rPr>
          <w:rFonts w:ascii="Arial" w:hAnsi="Arial" w:cs="Arial"/>
          <w:color w:val="414162"/>
        </w:rPr>
        <w:t>. </w:t>
      </w:r>
      <w:r>
        <w:rPr>
          <w:rStyle w:val="Grietas"/>
          <w:rFonts w:ascii="Arial" w:hAnsi="Arial" w:cs="Arial"/>
          <w:color w:val="414162"/>
        </w:rPr>
        <w:t>XX a. pirmoji pusė</w:t>
      </w:r>
      <w:r>
        <w:rPr>
          <w:rFonts w:ascii="Arial" w:hAnsi="Arial" w:cs="Arial"/>
          <w:color w:val="414162"/>
        </w:rPr>
        <w:t>: Šatrijos Ragana, „Sename dvare“ arba J. Tumas-Vaižgantas, „Nebylys“ arba „Dėdės ir dėdienės“ (bent vienas pasirinktas kūrinys iš nurodytųjų); K. Binkis, „Generalinė repeticija“ arba V. Krėvė, „Skirgaila“ arba B. Sruoga, „Milžino paunksmė“ (bent vienas pasirinktas kūrinys iš nurodytųjų); V. Mykolaitis-Putinas, „Altorių šešėly“ ir pasirinkti eilėraščiai; J. Savickis, pasirinktos novelės; J. Aistis, B. Brazdžionis arba H. Radauskas, pasirinkti eilėraščiai (bent vienas pasirinktas autorius iš nurodytųjų).</w:t>
      </w:r>
    </w:p>
    <w:p w:rsidR="000C5BA1" w:rsidRDefault="000C5BA1" w:rsidP="003B0D70">
      <w:pPr>
        <w:pStyle w:val="prastasistinklapis"/>
        <w:shd w:val="clear" w:color="auto" w:fill="FFFFFF"/>
        <w:spacing w:before="0" w:beforeAutospacing="0"/>
        <w:jc w:val="both"/>
        <w:rPr>
          <w:rFonts w:ascii="Arial" w:hAnsi="Arial" w:cs="Arial"/>
          <w:color w:val="414162"/>
        </w:rPr>
      </w:pPr>
      <w:r>
        <w:rPr>
          <w:rStyle w:val="Grietas"/>
          <w:rFonts w:ascii="Arial" w:hAnsi="Arial" w:cs="Arial"/>
          <w:color w:val="414162"/>
        </w:rPr>
        <w:t>Modernizmas XX a. pirmosios pusės pasaulio ir Lietuvos kitakalbėje literatūroje</w:t>
      </w:r>
      <w:r>
        <w:rPr>
          <w:rFonts w:ascii="Arial" w:hAnsi="Arial" w:cs="Arial"/>
          <w:color w:val="414162"/>
        </w:rPr>
        <w:t xml:space="preserve"> (bent vienas pasirinktas autorius): M. Bulgakovas, „Meistras ir Margarita“; T. S. Eliotas (T. S. Eliot), </w:t>
      </w:r>
      <w:r>
        <w:rPr>
          <w:rFonts w:ascii="Arial" w:hAnsi="Arial" w:cs="Arial"/>
          <w:color w:val="414162"/>
        </w:rPr>
        <w:lastRenderedPageBreak/>
        <w:t>pasirinkti eilėraščiai ar poema; F. S. Ficdžeraldas (F. S. Fitzgerald), „Didysis Getsbis“; V. Folkneris (W. Faulkner), „Triukšmas ir įniršis“; E. Hemingvėjus (E. Hemingway), „Atsisveikinimas su ginklais“; H. Hesė (H. Hesse), „Stepių vilkas“; F. Kafka, „Metamorfozė“; A. Kamiu (A. Camus), „Maras“ arba „Svetimas“; M. Kulbakas (M. Kulbak), „Vilnius“; T. Manas (Th. Mann), pasirinktos novelės; J. O’Nilas (E. O’Neill), „Elektrai skirta gedėti“; R. M. Rilkė (R. M. Rilke), pasirinkti eilėraščiai; V. Vulf (V. Woolf), „Ponia Delovėj“ ar kitas pasirinktas šių arba kitų autorių kūrinys (kūriniai).</w:t>
      </w:r>
    </w:p>
    <w:p w:rsidR="00F632B4" w:rsidRDefault="00F632B4" w:rsidP="003B0D70">
      <w:pPr>
        <w:shd w:val="clear" w:color="auto" w:fill="FFFFFF"/>
        <w:spacing w:after="100" w:afterAutospacing="1" w:line="240" w:lineRule="auto"/>
        <w:jc w:val="both"/>
        <w:rPr>
          <w:b/>
          <w:sz w:val="28"/>
          <w:szCs w:val="28"/>
        </w:rPr>
      </w:pPr>
    </w:p>
    <w:p w:rsidR="000C5BA1" w:rsidRDefault="000C5BA1" w:rsidP="003B0D70">
      <w:pPr>
        <w:shd w:val="clear" w:color="auto" w:fill="FFFFFF"/>
        <w:spacing w:after="100" w:afterAutospacing="1" w:line="240" w:lineRule="auto"/>
        <w:jc w:val="both"/>
        <w:rPr>
          <w:b/>
          <w:sz w:val="28"/>
          <w:szCs w:val="28"/>
        </w:rPr>
      </w:pPr>
    </w:p>
    <w:p w:rsidR="000C5BA1" w:rsidRDefault="000C5BA1" w:rsidP="003B0D70">
      <w:pPr>
        <w:shd w:val="clear" w:color="auto" w:fill="FFFFFF"/>
        <w:spacing w:after="100" w:afterAutospacing="1" w:line="240" w:lineRule="auto"/>
        <w:jc w:val="both"/>
        <w:rPr>
          <w:b/>
          <w:sz w:val="28"/>
          <w:szCs w:val="28"/>
        </w:rPr>
      </w:pPr>
    </w:p>
    <w:p w:rsidR="000C5BA1" w:rsidRDefault="000C5BA1" w:rsidP="003B0D70">
      <w:pPr>
        <w:shd w:val="clear" w:color="auto" w:fill="FFFFFF"/>
        <w:spacing w:after="100" w:afterAutospacing="1" w:line="240" w:lineRule="auto"/>
        <w:jc w:val="both"/>
        <w:rPr>
          <w:b/>
          <w:sz w:val="28"/>
          <w:szCs w:val="28"/>
        </w:rPr>
      </w:pPr>
    </w:p>
    <w:p w:rsidR="000C5BA1" w:rsidRDefault="000C5BA1" w:rsidP="003B0D70">
      <w:pPr>
        <w:shd w:val="clear" w:color="auto" w:fill="FFFFFF"/>
        <w:spacing w:after="100" w:afterAutospacing="1" w:line="240" w:lineRule="auto"/>
        <w:jc w:val="both"/>
        <w:rPr>
          <w:b/>
          <w:sz w:val="28"/>
          <w:szCs w:val="28"/>
        </w:rPr>
      </w:pPr>
    </w:p>
    <w:p w:rsidR="000C5BA1" w:rsidRDefault="000C5BA1"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3B0D70" w:rsidRDefault="003B0D70" w:rsidP="003B0D70">
      <w:pPr>
        <w:shd w:val="clear" w:color="auto" w:fill="FFFFFF"/>
        <w:spacing w:after="100" w:afterAutospacing="1" w:line="240" w:lineRule="auto"/>
        <w:jc w:val="both"/>
        <w:rPr>
          <w:b/>
          <w:sz w:val="28"/>
          <w:szCs w:val="28"/>
        </w:rPr>
      </w:pPr>
    </w:p>
    <w:p w:rsidR="000C5BA1" w:rsidRDefault="000C5BA1" w:rsidP="003B0D70">
      <w:pPr>
        <w:jc w:val="both"/>
        <w:rPr>
          <w:b/>
          <w:sz w:val="28"/>
          <w:szCs w:val="28"/>
        </w:rPr>
      </w:pPr>
      <w:r>
        <w:rPr>
          <w:b/>
          <w:sz w:val="96"/>
          <w:szCs w:val="96"/>
        </w:rPr>
        <w:lastRenderedPageBreak/>
        <w:t>4</w:t>
      </w:r>
      <w:r w:rsidRPr="00321918">
        <w:rPr>
          <w:b/>
          <w:sz w:val="28"/>
          <w:szCs w:val="28"/>
        </w:rPr>
        <w:t>g. kl. skaitom</w:t>
      </w:r>
      <w:r w:rsidRPr="00267325">
        <w:rPr>
          <w:b/>
          <w:sz w:val="28"/>
          <w:szCs w:val="28"/>
        </w:rPr>
        <w:t>ų tekstų rūšys ir rekomenduojami skaitiniai</w:t>
      </w:r>
      <w:r>
        <w:rPr>
          <w:b/>
          <w:sz w:val="28"/>
          <w:szCs w:val="28"/>
        </w:rPr>
        <w:t xml:space="preserve"> (bendrasis kursas):</w:t>
      </w:r>
    </w:p>
    <w:p w:rsidR="003D4701" w:rsidRPr="003D4701" w:rsidRDefault="003D4701"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3D4701">
        <w:rPr>
          <w:rFonts w:ascii="Arial" w:eastAsia="Times New Roman" w:hAnsi="Arial" w:cs="Arial"/>
          <w:b/>
          <w:bCs/>
          <w:color w:val="414162"/>
          <w:sz w:val="24"/>
          <w:szCs w:val="24"/>
          <w:lang w:eastAsia="lt-LT"/>
        </w:rPr>
        <w:t>XX a. vidurio katastrofų literatūra</w:t>
      </w:r>
      <w:r w:rsidRPr="003D4701">
        <w:rPr>
          <w:rFonts w:ascii="Arial" w:eastAsia="Times New Roman" w:hAnsi="Arial" w:cs="Arial"/>
          <w:color w:val="414162"/>
          <w:sz w:val="24"/>
          <w:szCs w:val="24"/>
          <w:lang w:eastAsia="lt-LT"/>
        </w:rPr>
        <w:t>: B. Krivickas, pasirinkti eilėraščiai arba V. Mačernis, „Vizijos“, „Metai“ (pasirinkti eilėraščiai) arba S. Nėris, pasirinkti eilėraščiai iš rinkinio „Prie didelio kelio“ (vienas pasirinktas autorius iš nurodytųjų); B. Sruoga, „Dievų miškas“. </w:t>
      </w:r>
    </w:p>
    <w:p w:rsidR="003D4701" w:rsidRPr="003D4701" w:rsidRDefault="003D4701"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3D4701">
        <w:rPr>
          <w:rFonts w:ascii="Arial" w:eastAsia="Times New Roman" w:hAnsi="Arial" w:cs="Arial"/>
          <w:b/>
          <w:bCs/>
          <w:color w:val="414162"/>
          <w:sz w:val="24"/>
          <w:szCs w:val="24"/>
          <w:lang w:eastAsia="lt-LT"/>
        </w:rPr>
        <w:t>Modernizmas. XX a. antroji pusė</w:t>
      </w:r>
      <w:r w:rsidRPr="003D4701">
        <w:rPr>
          <w:rFonts w:ascii="Arial" w:eastAsia="Times New Roman" w:hAnsi="Arial" w:cs="Arial"/>
          <w:color w:val="414162"/>
          <w:sz w:val="24"/>
          <w:szCs w:val="24"/>
          <w:lang w:eastAsia="lt-LT"/>
        </w:rPr>
        <w:t>: </w:t>
      </w:r>
    </w:p>
    <w:p w:rsidR="003D4701" w:rsidRPr="003D4701" w:rsidRDefault="003D4701" w:rsidP="003B0D70">
      <w:pPr>
        <w:numPr>
          <w:ilvl w:val="0"/>
          <w:numId w:val="10"/>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3D4701">
        <w:rPr>
          <w:rFonts w:ascii="Arial" w:eastAsia="Times New Roman" w:hAnsi="Arial" w:cs="Arial"/>
          <w:i/>
          <w:iCs/>
          <w:color w:val="414162"/>
          <w:sz w:val="24"/>
          <w:szCs w:val="24"/>
          <w:lang w:eastAsia="lt-LT"/>
        </w:rPr>
        <w:t>XX a. antrosios pusės lietuvių stambioji proza </w:t>
      </w:r>
      <w:r w:rsidRPr="003D4701">
        <w:rPr>
          <w:rFonts w:ascii="Arial" w:eastAsia="Times New Roman" w:hAnsi="Arial" w:cs="Arial"/>
          <w:color w:val="414162"/>
          <w:sz w:val="24"/>
          <w:szCs w:val="24"/>
          <w:lang w:eastAsia="lt-LT"/>
        </w:rPr>
        <w:t>(vienas pasirinktas autorius): A. Škėma, „Balta drobulė“; I. Meras, „Lygiosios trunka akimirką“; M. Katiliškis, „Miškais ateina ruduo“ ar kitas pasirinktas autorius. </w:t>
      </w:r>
    </w:p>
    <w:p w:rsidR="003D4701" w:rsidRPr="003D4701" w:rsidRDefault="003D4701" w:rsidP="003B0D70">
      <w:pPr>
        <w:numPr>
          <w:ilvl w:val="0"/>
          <w:numId w:val="10"/>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3D4701">
        <w:rPr>
          <w:rFonts w:ascii="Arial" w:eastAsia="Times New Roman" w:hAnsi="Arial" w:cs="Arial"/>
          <w:i/>
          <w:iCs/>
          <w:color w:val="414162"/>
          <w:sz w:val="24"/>
          <w:szCs w:val="24"/>
          <w:lang w:eastAsia="lt-LT"/>
        </w:rPr>
        <w:t>XX a. antrosios pusės lietuvių smulkioji proza </w:t>
      </w:r>
      <w:r w:rsidRPr="003D4701">
        <w:rPr>
          <w:rFonts w:ascii="Arial" w:eastAsia="Times New Roman" w:hAnsi="Arial" w:cs="Arial"/>
          <w:color w:val="414162"/>
          <w:sz w:val="24"/>
          <w:szCs w:val="24"/>
          <w:lang w:eastAsia="lt-LT"/>
        </w:rPr>
        <w:t>(vienas pasirinktas autorius): R. Granausko, B. Radzevičiaus, S. Šaltenio, B. Vilimaitės ar kito autoriaus apsakymai. </w:t>
      </w:r>
    </w:p>
    <w:p w:rsidR="003D4701" w:rsidRPr="003D4701" w:rsidRDefault="003D4701" w:rsidP="003B0D70">
      <w:pPr>
        <w:numPr>
          <w:ilvl w:val="0"/>
          <w:numId w:val="10"/>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3D4701">
        <w:rPr>
          <w:rFonts w:ascii="Arial" w:eastAsia="Times New Roman" w:hAnsi="Arial" w:cs="Arial"/>
          <w:i/>
          <w:iCs/>
          <w:color w:val="414162"/>
          <w:sz w:val="24"/>
          <w:szCs w:val="24"/>
          <w:lang w:eastAsia="lt-LT"/>
        </w:rPr>
        <w:t>XX a. antrosios pusės lietuvių poezija</w:t>
      </w:r>
      <w:r w:rsidRPr="003D4701">
        <w:rPr>
          <w:rFonts w:ascii="Arial" w:eastAsia="Times New Roman" w:hAnsi="Arial" w:cs="Arial"/>
          <w:color w:val="414162"/>
          <w:sz w:val="24"/>
          <w:szCs w:val="24"/>
          <w:lang w:eastAsia="lt-LT"/>
        </w:rPr>
        <w:t> (vienas pasirinktas autorius): K. Bradūno, J. Degutytės, Just. Marcinkevičiaus, N. Miliauskaitės ar kito poeto pasirinkti eilėraščiai. </w:t>
      </w:r>
    </w:p>
    <w:p w:rsidR="003D4701" w:rsidRPr="003D4701" w:rsidRDefault="003D4701" w:rsidP="003B0D70">
      <w:pPr>
        <w:numPr>
          <w:ilvl w:val="0"/>
          <w:numId w:val="10"/>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3D4701">
        <w:rPr>
          <w:rFonts w:ascii="Arial" w:eastAsia="Times New Roman" w:hAnsi="Arial" w:cs="Arial"/>
          <w:i/>
          <w:iCs/>
          <w:color w:val="414162"/>
          <w:sz w:val="24"/>
          <w:szCs w:val="24"/>
          <w:lang w:eastAsia="lt-LT"/>
        </w:rPr>
        <w:t>XX a. antrosios pusės lietuvių drama </w:t>
      </w:r>
      <w:r w:rsidRPr="003D4701">
        <w:rPr>
          <w:rFonts w:ascii="Arial" w:eastAsia="Times New Roman" w:hAnsi="Arial" w:cs="Arial"/>
          <w:color w:val="414162"/>
          <w:sz w:val="24"/>
          <w:szCs w:val="24"/>
          <w:lang w:eastAsia="lt-LT"/>
        </w:rPr>
        <w:t>(vienas pasirinktas autorius): J. Grušas, „Herkus Mantas“; Just. Marcinkevičius, „Mažvydas“ ar kitas pasirinktas kūrinys. </w:t>
      </w:r>
    </w:p>
    <w:p w:rsidR="003D4701" w:rsidRPr="003D4701" w:rsidRDefault="003D4701"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3D4701">
        <w:rPr>
          <w:rFonts w:ascii="Arial" w:eastAsia="Times New Roman" w:hAnsi="Arial" w:cs="Arial"/>
          <w:b/>
          <w:bCs/>
          <w:color w:val="414162"/>
          <w:sz w:val="24"/>
          <w:szCs w:val="24"/>
          <w:lang w:eastAsia="lt-LT"/>
        </w:rPr>
        <w:t>Pasaulio literatūra </w:t>
      </w:r>
      <w:r w:rsidRPr="003D4701">
        <w:rPr>
          <w:rFonts w:ascii="Arial" w:eastAsia="Times New Roman" w:hAnsi="Arial" w:cs="Arial"/>
          <w:color w:val="414162"/>
          <w:sz w:val="24"/>
          <w:szCs w:val="24"/>
          <w:lang w:eastAsia="lt-LT"/>
        </w:rPr>
        <w:t>(vienas pasirinktas autorius): A. Achmatova, „Requiem“; M. Atvud (M. Atwood), „Oriksė ir Griežlys“; U. Ekas (U. Eco), „Rožės vardas“; B. Hrabalas (B. Hrabal), pasirinkti apsakymai arba apysaka; Č. Milošas (Cz. Miłosz), pasirinkti eilėraščiai ar esė; Dž. Orvelas (G. Orwell), „1984-ieji“; V. Šymborska (W. Szymborska), eilėraščiai; K. Vonegutas (K. Vonnegut), „Skerdykla Nr. 5“ ar kitas pasirinktas autorius. </w:t>
      </w:r>
    </w:p>
    <w:p w:rsidR="003D4701" w:rsidRPr="003D4701" w:rsidRDefault="003D4701"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3D4701">
        <w:rPr>
          <w:rFonts w:ascii="Arial" w:eastAsia="Times New Roman" w:hAnsi="Arial" w:cs="Arial"/>
          <w:b/>
          <w:bCs/>
          <w:color w:val="414162"/>
          <w:sz w:val="24"/>
          <w:szCs w:val="24"/>
          <w:lang w:eastAsia="lt-LT"/>
        </w:rPr>
        <w:t>Šiuolaikinė lietuvių literatūra</w:t>
      </w:r>
      <w:r w:rsidRPr="003D4701">
        <w:rPr>
          <w:rFonts w:ascii="Arial" w:eastAsia="Times New Roman" w:hAnsi="Arial" w:cs="Arial"/>
          <w:color w:val="414162"/>
          <w:sz w:val="24"/>
          <w:szCs w:val="24"/>
          <w:lang w:eastAsia="lt-LT"/>
        </w:rPr>
        <w:t> (nuo 1988 m.) (vienas pasirinktas autorius): D. Kalinauskaitė, „Niekada nežinai“ (pasirinkti apsakymai); R. Kmita, „Pietinia kronikas“; K. Sabaliauskaitė, „Silva rerum“; A. Šlepikas, „Mano vardas – Marytė“ ar kitas pasirinktas prozos autorius. D. Čepauskaitės, A. A. Jonyno, D. Kajoko, A. Marčėno, R. Stankevičiaus ar kito autoriaus pasirinkti eilėraščiai. M. Martinaičio, D. Staponkutės ar kito autoriaus pasirinkta esė.</w:t>
      </w:r>
    </w:p>
    <w:p w:rsidR="000C5BA1" w:rsidRDefault="000C5BA1" w:rsidP="003B0D70">
      <w:pPr>
        <w:shd w:val="clear" w:color="auto" w:fill="FFFFFF"/>
        <w:spacing w:after="100" w:afterAutospacing="1" w:line="240" w:lineRule="auto"/>
        <w:jc w:val="both"/>
        <w:rPr>
          <w:b/>
          <w:sz w:val="28"/>
          <w:szCs w:val="28"/>
        </w:rPr>
      </w:pPr>
    </w:p>
    <w:p w:rsidR="00440D84" w:rsidRDefault="00440D84" w:rsidP="003B0D70">
      <w:pPr>
        <w:jc w:val="both"/>
        <w:rPr>
          <w:b/>
          <w:sz w:val="96"/>
          <w:szCs w:val="96"/>
        </w:rPr>
      </w:pPr>
    </w:p>
    <w:p w:rsidR="00440D84" w:rsidRDefault="00440D84" w:rsidP="003B0D70">
      <w:pPr>
        <w:jc w:val="both"/>
        <w:rPr>
          <w:b/>
          <w:sz w:val="96"/>
          <w:szCs w:val="96"/>
        </w:rPr>
      </w:pPr>
    </w:p>
    <w:p w:rsidR="003B0D70" w:rsidRDefault="003B0D70" w:rsidP="003B0D70">
      <w:pPr>
        <w:jc w:val="both"/>
        <w:rPr>
          <w:b/>
          <w:sz w:val="96"/>
          <w:szCs w:val="96"/>
        </w:rPr>
      </w:pPr>
    </w:p>
    <w:p w:rsidR="003D4701" w:rsidRDefault="003D4701" w:rsidP="003B0D70">
      <w:pPr>
        <w:jc w:val="both"/>
        <w:rPr>
          <w:b/>
          <w:sz w:val="28"/>
          <w:szCs w:val="28"/>
        </w:rPr>
      </w:pPr>
      <w:r>
        <w:rPr>
          <w:b/>
          <w:sz w:val="96"/>
          <w:szCs w:val="96"/>
        </w:rPr>
        <w:lastRenderedPageBreak/>
        <w:t>4</w:t>
      </w:r>
      <w:r w:rsidRPr="00321918">
        <w:rPr>
          <w:b/>
          <w:sz w:val="28"/>
          <w:szCs w:val="28"/>
        </w:rPr>
        <w:t>g. kl. skaitom</w:t>
      </w:r>
      <w:r w:rsidRPr="00267325">
        <w:rPr>
          <w:b/>
          <w:sz w:val="28"/>
          <w:szCs w:val="28"/>
        </w:rPr>
        <w:t>ų tekstų rūšys ir rekomenduojami skaitiniai</w:t>
      </w:r>
      <w:r>
        <w:rPr>
          <w:b/>
          <w:sz w:val="28"/>
          <w:szCs w:val="28"/>
        </w:rPr>
        <w:t xml:space="preserve"> (išplėstinis kursas):</w:t>
      </w:r>
    </w:p>
    <w:p w:rsidR="00440D84" w:rsidRP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b/>
          <w:bCs/>
          <w:color w:val="414162"/>
          <w:sz w:val="24"/>
          <w:szCs w:val="24"/>
          <w:lang w:eastAsia="lt-LT"/>
        </w:rPr>
        <w:t>XX a. vidurio katastrofų literatūra</w:t>
      </w:r>
      <w:r w:rsidRPr="00440D84">
        <w:rPr>
          <w:rFonts w:ascii="Arial" w:eastAsia="Times New Roman" w:hAnsi="Arial" w:cs="Arial"/>
          <w:color w:val="414162"/>
          <w:sz w:val="24"/>
          <w:szCs w:val="24"/>
          <w:lang w:eastAsia="lt-LT"/>
        </w:rPr>
        <w:t>: B. Krivickas, pasirinkti eilėraščiai arba V. Mačernis, „Vizijos“, „Metai“ (pasirinkti eilėraščiai) arba S. Nėris, pasirinkti eilėraščiai iš rinkinio „Prie didelio kelio“ (bent vienas pasirinktas autorius iš nurodytųjų); B. Sruoga, „Dievų miškas“. </w:t>
      </w:r>
    </w:p>
    <w:p w:rsidR="00440D84" w:rsidRP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b/>
          <w:bCs/>
          <w:color w:val="414162"/>
          <w:sz w:val="24"/>
          <w:szCs w:val="24"/>
          <w:lang w:eastAsia="lt-LT"/>
        </w:rPr>
        <w:t>XX a. vidurio katastrofų refleksija pasaulio ir Lietuvos kitakalbėje literatūroje</w:t>
      </w:r>
      <w:r w:rsidRPr="00440D84">
        <w:rPr>
          <w:rFonts w:ascii="Arial" w:eastAsia="Times New Roman" w:hAnsi="Arial" w:cs="Arial"/>
          <w:color w:val="414162"/>
          <w:sz w:val="24"/>
          <w:szCs w:val="24"/>
          <w:lang w:eastAsia="lt-LT"/>
        </w:rPr>
        <w:t> (bent vienas pasirinktas autorius): A. Achmatova, „Requiem“; S. Aleksijevič, „Karo veidas nemoteriškas“; P. Levis, „Jei tai žmogus“; Dž. Orvelas (G. Orwell), „1984-ieji“; A. Solženicynas, „Gulago archipelagas“ (ištraukos); A. Suckeveris (A. Suckever), „Žaliasis akvariumas“; K. Vonegutas (K. Vonnegut), „Skerdykla Nr. 5“; V. G. Zėbaldas (W. G. Sebald), „Austerlicas“; ar kitas pasirinktas kūrinys (kūriniai). </w:t>
      </w:r>
    </w:p>
    <w:p w:rsidR="00440D84" w:rsidRP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b/>
          <w:bCs/>
          <w:color w:val="414162"/>
          <w:sz w:val="24"/>
          <w:szCs w:val="24"/>
          <w:lang w:eastAsia="lt-LT"/>
        </w:rPr>
        <w:t>Modernizmas. XX a. antroji pusė</w:t>
      </w:r>
      <w:r w:rsidRPr="00440D84">
        <w:rPr>
          <w:rFonts w:ascii="Arial" w:eastAsia="Times New Roman" w:hAnsi="Arial" w:cs="Arial"/>
          <w:color w:val="414162"/>
          <w:sz w:val="24"/>
          <w:szCs w:val="24"/>
          <w:lang w:eastAsia="lt-LT"/>
        </w:rPr>
        <w:t>: A. Škėma, „Balta drobulė“. </w:t>
      </w:r>
    </w:p>
    <w:p w:rsidR="00440D84" w:rsidRPr="00440D84" w:rsidRDefault="00440D84" w:rsidP="003B0D70">
      <w:pPr>
        <w:numPr>
          <w:ilvl w:val="0"/>
          <w:numId w:val="11"/>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i/>
          <w:iCs/>
          <w:color w:val="414162"/>
          <w:sz w:val="24"/>
          <w:szCs w:val="24"/>
          <w:lang w:eastAsia="lt-LT"/>
        </w:rPr>
        <w:t>XX a. antrosios pusės lietuvių proza </w:t>
      </w:r>
      <w:r w:rsidRPr="00440D84">
        <w:rPr>
          <w:rFonts w:ascii="Arial" w:eastAsia="Times New Roman" w:hAnsi="Arial" w:cs="Arial"/>
          <w:color w:val="414162"/>
          <w:sz w:val="24"/>
          <w:szCs w:val="24"/>
          <w:lang w:eastAsia="lt-LT"/>
        </w:rPr>
        <w:t>(bent vienas pasirinktas autorius): J. Aputis, pasirinkti apsakymai; R. Granauskas, „Jaučio aukojimas“ arba pasirinkti apsakymai; M. Katiliškis, „Miškais ateina ruduo“; T. S. Kondrotas, pasirinkti apsakymai; I. Meras, „Lygiosios trunka akimirką“; B. Pūkelevičiūtė, „Aštuoni lapai“; B. Radzevičius, pasirinkti apsakymai; S. Šaltenis, pasirinkti apsakymai; B. Vilimaitė, pasirinkti apsakymai ar kitas pasirinktas kūrinys (kūriniai). </w:t>
      </w:r>
    </w:p>
    <w:p w:rsidR="00440D84" w:rsidRPr="00440D84" w:rsidRDefault="00440D84" w:rsidP="003B0D70">
      <w:pPr>
        <w:numPr>
          <w:ilvl w:val="0"/>
          <w:numId w:val="11"/>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i/>
          <w:iCs/>
          <w:color w:val="414162"/>
          <w:sz w:val="24"/>
          <w:szCs w:val="24"/>
          <w:lang w:eastAsia="lt-LT"/>
        </w:rPr>
        <w:t>XX a. antrosios pusės lietuvių poezija</w:t>
      </w:r>
      <w:r w:rsidRPr="00440D84">
        <w:rPr>
          <w:rFonts w:ascii="Arial" w:eastAsia="Times New Roman" w:hAnsi="Arial" w:cs="Arial"/>
          <w:color w:val="414162"/>
          <w:sz w:val="24"/>
          <w:szCs w:val="24"/>
          <w:lang w:eastAsia="lt-LT"/>
        </w:rPr>
        <w:t> (bent vienas pasirinktas autorius): K. Bradūno, J. Degutytės, S. Gedos, A. Mackaus, Just. Marcinkevičiaus, M. Martinaičio, N. Miliauskaitės, A. Nykos-Niliūno, Liūnės Sutemos, J. Vaičiūnaitės, T. Venclovos ar kitų poetų pasirinkti eilėraščiai. </w:t>
      </w:r>
    </w:p>
    <w:p w:rsidR="00440D84" w:rsidRPr="00440D84" w:rsidRDefault="00440D84" w:rsidP="003B0D70">
      <w:pPr>
        <w:numPr>
          <w:ilvl w:val="0"/>
          <w:numId w:val="11"/>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i/>
          <w:iCs/>
          <w:color w:val="414162"/>
          <w:sz w:val="24"/>
          <w:szCs w:val="24"/>
          <w:lang w:eastAsia="lt-LT"/>
        </w:rPr>
        <w:t>XX a. antrosios pusės lietuvių drama</w:t>
      </w:r>
      <w:r w:rsidRPr="00440D84">
        <w:rPr>
          <w:rFonts w:ascii="Arial" w:eastAsia="Times New Roman" w:hAnsi="Arial" w:cs="Arial"/>
          <w:color w:val="414162"/>
          <w:sz w:val="24"/>
          <w:szCs w:val="24"/>
          <w:lang w:eastAsia="lt-LT"/>
        </w:rPr>
        <w:t> (bent vienas pasirinktas autorius): Just. Marcinkevičius, „Mažvydas“; K. Ostrauskas, „Gyveno kartą senelis ir senelė“; A. Škėma, „Ataraxia“ ar kitas pasirinktas kūrinys. </w:t>
      </w:r>
    </w:p>
    <w:p w:rsidR="00440D84" w:rsidRPr="00440D84" w:rsidRDefault="00440D84" w:rsidP="003B0D70">
      <w:pPr>
        <w:numPr>
          <w:ilvl w:val="0"/>
          <w:numId w:val="11"/>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i/>
          <w:iCs/>
          <w:color w:val="414162"/>
          <w:sz w:val="24"/>
          <w:szCs w:val="24"/>
          <w:lang w:eastAsia="lt-LT"/>
        </w:rPr>
        <w:t>XX a. antrosios pusės modernizmas ir postmodernizmas pasaulio ir Lietuvos kitakalbėje literatūroje </w:t>
      </w:r>
      <w:r w:rsidRPr="00440D84">
        <w:rPr>
          <w:rFonts w:ascii="Arial" w:eastAsia="Times New Roman" w:hAnsi="Arial" w:cs="Arial"/>
          <w:color w:val="414162"/>
          <w:sz w:val="24"/>
          <w:szCs w:val="24"/>
          <w:lang w:eastAsia="lt-LT"/>
        </w:rPr>
        <w:t>(bent vienas pasirinktas autorius): M. Atvud (M. Atwood), „Oriksė ir Griežlys“; S. Beketas (S. Beckett), „Belaukiant Godo“; Ch. L. Borchesas (J. L. Borges), „Smėlio knyga“; J. Brodskis, pasirinkti eilėraščiai; U. Ekas (U. Eco), „Rožės vardas“; Dž. Faulzas (J. Fowles), „Prancūzų leitenanto moteris“; G. Grasas (G. Grass), „Skardinis būgnelis“; B. Hrabalas (B. Hrabal), pasirinkti apsakymai arba apysaka; K. Išiguras (K. Ishiguro), „Neleisk man išeiti“; M. Kundera (M. Kundera), „Nepakeliama būties lengvybė“; G. Garsija Markesas (G. García Márquez), „Šimtas metų vienatvės“; Č. Milošas (Cz. Miłosz), pasirinkti eilėraščiai ir esė; K. Skujeniekas (K. Skujenieks), pasirinkti eilėraščiai; V. Šymborska (W. Szymborska), pasirinkti eilėraščiai; O. Tokarčuk (Tokarczuk), „Varyk savo arklą per mirusiųjų kaulus“; S. Žadanas (S. Žadan), eilėraščiai arba „Internatas“ ar kitas šių ar kitų autorių pasirinktas kūrinys (kūriniai). </w:t>
      </w:r>
    </w:p>
    <w:p w:rsidR="00440D84" w:rsidRPr="00440D84" w:rsidRDefault="00440D84" w:rsidP="003B0D70">
      <w:pPr>
        <w:shd w:val="clear" w:color="auto" w:fill="FFFFFF"/>
        <w:spacing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b/>
          <w:bCs/>
          <w:color w:val="414162"/>
          <w:sz w:val="24"/>
          <w:szCs w:val="24"/>
          <w:lang w:eastAsia="lt-LT"/>
        </w:rPr>
        <w:t>Šiuolaikinė lietuvių literatūra (nuo 1988 m.): </w:t>
      </w:r>
    </w:p>
    <w:p w:rsidR="00440D84" w:rsidRPr="00440D84" w:rsidRDefault="00440D84" w:rsidP="003B0D70">
      <w:pPr>
        <w:numPr>
          <w:ilvl w:val="0"/>
          <w:numId w:val="12"/>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i/>
          <w:iCs/>
          <w:color w:val="414162"/>
          <w:sz w:val="24"/>
          <w:szCs w:val="24"/>
          <w:lang w:eastAsia="lt-LT"/>
        </w:rPr>
        <w:t>Šiuolaikinė lietuvių proza</w:t>
      </w:r>
      <w:r w:rsidRPr="00440D84">
        <w:rPr>
          <w:rFonts w:ascii="Arial" w:eastAsia="Times New Roman" w:hAnsi="Arial" w:cs="Arial"/>
          <w:color w:val="414162"/>
          <w:sz w:val="24"/>
          <w:szCs w:val="24"/>
          <w:lang w:eastAsia="lt-LT"/>
        </w:rPr>
        <w:t> (bent vienas pasirinktas autorius): R. Gavelis, „Jauno žmogaus memuarai“; L. Gutauskas, „Vilko dantų karoliai“; J. Ivanauskaitė, „Kaip užsiauginti baimę“ (pasirinkti apsakymai); D. Kalinauskaitė, „Niekada nežinai“ (pasirinkti apsakymai); R. Kmita, „Pietinia kronikas“; J. Kunčinas, „Tūla“; V. Papievis, „Eiti“; K. Sabaliauskaitė, „Silva rerum“; A. Šlepikas, „Mano vardas – Marytė“ ar kitas šių arba kitų autorių kūrinys (kūriniai). </w:t>
      </w:r>
    </w:p>
    <w:p w:rsidR="00440D84" w:rsidRPr="00440D84" w:rsidRDefault="00440D84" w:rsidP="003B0D70">
      <w:pPr>
        <w:numPr>
          <w:ilvl w:val="0"/>
          <w:numId w:val="12"/>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i/>
          <w:iCs/>
          <w:color w:val="414162"/>
          <w:sz w:val="24"/>
          <w:szCs w:val="24"/>
          <w:lang w:eastAsia="lt-LT"/>
        </w:rPr>
        <w:lastRenderedPageBreak/>
        <w:t>Šiuolaikinė lietuvių poezija</w:t>
      </w:r>
      <w:r w:rsidRPr="00440D84">
        <w:rPr>
          <w:rFonts w:ascii="Arial" w:eastAsia="Times New Roman" w:hAnsi="Arial" w:cs="Arial"/>
          <w:color w:val="414162"/>
          <w:sz w:val="24"/>
          <w:szCs w:val="24"/>
          <w:lang w:eastAsia="lt-LT"/>
        </w:rPr>
        <w:t> (bent vienas pasirinktas autorius): D. Čepauskaitės, G. Grajausko, A. A. Jonyno, D. Kajoko, G. Kazlauskaitės, A. Marčėno, G. Norvilo, R. Stankevičiaus, S. Parulskio ar kitų autorių pasirinkti eilėraščiai. </w:t>
      </w:r>
    </w:p>
    <w:p w:rsidR="00440D84" w:rsidRPr="00440D84" w:rsidRDefault="00440D84" w:rsidP="003B0D70">
      <w:pPr>
        <w:numPr>
          <w:ilvl w:val="0"/>
          <w:numId w:val="12"/>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i/>
          <w:iCs/>
          <w:color w:val="414162"/>
          <w:sz w:val="24"/>
          <w:szCs w:val="24"/>
          <w:lang w:eastAsia="lt-LT"/>
        </w:rPr>
        <w:t>Šiuolaikinė lietuvių drama</w:t>
      </w:r>
      <w:r w:rsidRPr="00440D84">
        <w:rPr>
          <w:rFonts w:ascii="Arial" w:eastAsia="Times New Roman" w:hAnsi="Arial" w:cs="Arial"/>
          <w:color w:val="414162"/>
          <w:sz w:val="24"/>
          <w:szCs w:val="24"/>
          <w:lang w:eastAsia="lt-LT"/>
        </w:rPr>
        <w:t> (bent vienas pasirinktas autorius): L. S. Černiauskaitė, „Liučė čiuožia“; G. Grajauskas, „Mergaitė, kurios bijojo Dievas“; M. Ivaškevičius, „Madagaskaras“ arba „Išvarymas“ ar kitas šių arba kitų autorių kūrinys. </w:t>
      </w:r>
    </w:p>
    <w:p w:rsidR="00440D84" w:rsidRPr="00440D84" w:rsidRDefault="00440D84" w:rsidP="003B0D70">
      <w:pPr>
        <w:numPr>
          <w:ilvl w:val="0"/>
          <w:numId w:val="12"/>
        </w:numPr>
        <w:shd w:val="clear" w:color="auto" w:fill="FFFFFF"/>
        <w:spacing w:before="100" w:beforeAutospacing="1" w:after="100" w:afterAutospacing="1" w:line="240" w:lineRule="auto"/>
        <w:jc w:val="both"/>
        <w:rPr>
          <w:rFonts w:ascii="Arial" w:eastAsia="Times New Roman" w:hAnsi="Arial" w:cs="Arial"/>
          <w:color w:val="414162"/>
          <w:sz w:val="24"/>
          <w:szCs w:val="24"/>
          <w:lang w:eastAsia="lt-LT"/>
        </w:rPr>
      </w:pPr>
      <w:r w:rsidRPr="00440D84">
        <w:rPr>
          <w:rFonts w:ascii="Arial" w:eastAsia="Times New Roman" w:hAnsi="Arial" w:cs="Arial"/>
          <w:i/>
          <w:iCs/>
          <w:color w:val="414162"/>
          <w:sz w:val="24"/>
          <w:szCs w:val="24"/>
          <w:lang w:eastAsia="lt-LT"/>
        </w:rPr>
        <w:t>Šiuolaikinė lietuvių esė</w:t>
      </w:r>
      <w:r w:rsidRPr="00440D84">
        <w:rPr>
          <w:rFonts w:ascii="Arial" w:eastAsia="Times New Roman" w:hAnsi="Arial" w:cs="Arial"/>
          <w:color w:val="414162"/>
          <w:sz w:val="24"/>
          <w:szCs w:val="24"/>
          <w:lang w:eastAsia="lt-LT"/>
        </w:rPr>
        <w:t> (bent vienas pasirinktas autorius): L. Donskio, K. Navako, M. Martinaičio, S. Parulskio, P. Pukytės, G. Radvilavičiūtės, J. Sasnausko, D. Staponkutės, T. Venclovos ar kitų autorių pasirinktos esė.</w:t>
      </w:r>
    </w:p>
    <w:p w:rsidR="00440D84" w:rsidRDefault="00440D84" w:rsidP="003D4701">
      <w:pPr>
        <w:jc w:val="both"/>
        <w:rPr>
          <w:b/>
          <w:sz w:val="28"/>
          <w:szCs w:val="28"/>
        </w:rPr>
      </w:pPr>
    </w:p>
    <w:p w:rsidR="003D4701" w:rsidRPr="00267325" w:rsidRDefault="003D4701" w:rsidP="000C5BA1">
      <w:pPr>
        <w:shd w:val="clear" w:color="auto" w:fill="FFFFFF"/>
        <w:spacing w:after="100" w:afterAutospacing="1" w:line="240" w:lineRule="auto"/>
        <w:rPr>
          <w:b/>
          <w:sz w:val="28"/>
          <w:szCs w:val="28"/>
        </w:rPr>
      </w:pPr>
    </w:p>
    <w:sectPr w:rsidR="003D4701" w:rsidRPr="00267325" w:rsidSect="00A02685">
      <w:pgSz w:w="11906" w:h="16838"/>
      <w:pgMar w:top="851"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AF4"/>
    <w:multiLevelType w:val="multilevel"/>
    <w:tmpl w:val="B7BC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83F79"/>
    <w:multiLevelType w:val="multilevel"/>
    <w:tmpl w:val="A064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F7D6F"/>
    <w:multiLevelType w:val="multilevel"/>
    <w:tmpl w:val="C9C0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A53CE"/>
    <w:multiLevelType w:val="multilevel"/>
    <w:tmpl w:val="B7DC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D262B"/>
    <w:multiLevelType w:val="multilevel"/>
    <w:tmpl w:val="0F9A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C4F9A"/>
    <w:multiLevelType w:val="multilevel"/>
    <w:tmpl w:val="3306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872B0"/>
    <w:multiLevelType w:val="multilevel"/>
    <w:tmpl w:val="4DEE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C43F0"/>
    <w:multiLevelType w:val="multilevel"/>
    <w:tmpl w:val="29B0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017E2B"/>
    <w:multiLevelType w:val="multilevel"/>
    <w:tmpl w:val="17B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A7639"/>
    <w:multiLevelType w:val="multilevel"/>
    <w:tmpl w:val="75A6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56A9C"/>
    <w:multiLevelType w:val="multilevel"/>
    <w:tmpl w:val="3B68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A5F39"/>
    <w:multiLevelType w:val="multilevel"/>
    <w:tmpl w:val="CFE6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4B0E9E"/>
    <w:multiLevelType w:val="multilevel"/>
    <w:tmpl w:val="FE7A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54BDA"/>
    <w:multiLevelType w:val="multilevel"/>
    <w:tmpl w:val="5046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274193"/>
    <w:multiLevelType w:val="multilevel"/>
    <w:tmpl w:val="BDDC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349B8"/>
    <w:multiLevelType w:val="multilevel"/>
    <w:tmpl w:val="973C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E668FA"/>
    <w:multiLevelType w:val="multilevel"/>
    <w:tmpl w:val="1B56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8B37A6"/>
    <w:multiLevelType w:val="multilevel"/>
    <w:tmpl w:val="3FDA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4161FD"/>
    <w:multiLevelType w:val="multilevel"/>
    <w:tmpl w:val="C4CE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0D53B7"/>
    <w:multiLevelType w:val="multilevel"/>
    <w:tmpl w:val="BFC0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F450E1"/>
    <w:multiLevelType w:val="multilevel"/>
    <w:tmpl w:val="138A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686DCD"/>
    <w:multiLevelType w:val="multilevel"/>
    <w:tmpl w:val="5FFE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622C5F"/>
    <w:multiLevelType w:val="multilevel"/>
    <w:tmpl w:val="C4E4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71939"/>
    <w:multiLevelType w:val="multilevel"/>
    <w:tmpl w:val="A610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D750E6"/>
    <w:multiLevelType w:val="multilevel"/>
    <w:tmpl w:val="AA52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8"/>
  </w:num>
  <w:num w:numId="4">
    <w:abstractNumId w:val="21"/>
  </w:num>
  <w:num w:numId="5">
    <w:abstractNumId w:val="0"/>
  </w:num>
  <w:num w:numId="6">
    <w:abstractNumId w:val="4"/>
  </w:num>
  <w:num w:numId="7">
    <w:abstractNumId w:val="22"/>
  </w:num>
  <w:num w:numId="8">
    <w:abstractNumId w:val="2"/>
  </w:num>
  <w:num w:numId="9">
    <w:abstractNumId w:val="8"/>
  </w:num>
  <w:num w:numId="10">
    <w:abstractNumId w:val="15"/>
  </w:num>
  <w:num w:numId="11">
    <w:abstractNumId w:val="20"/>
  </w:num>
  <w:num w:numId="12">
    <w:abstractNumId w:val="5"/>
  </w:num>
  <w:num w:numId="13">
    <w:abstractNumId w:val="16"/>
  </w:num>
  <w:num w:numId="14">
    <w:abstractNumId w:val="13"/>
  </w:num>
  <w:num w:numId="15">
    <w:abstractNumId w:val="12"/>
  </w:num>
  <w:num w:numId="16">
    <w:abstractNumId w:val="14"/>
  </w:num>
  <w:num w:numId="17">
    <w:abstractNumId w:val="19"/>
  </w:num>
  <w:num w:numId="18">
    <w:abstractNumId w:val="10"/>
  </w:num>
  <w:num w:numId="19">
    <w:abstractNumId w:val="23"/>
  </w:num>
  <w:num w:numId="20">
    <w:abstractNumId w:val="24"/>
  </w:num>
  <w:num w:numId="21">
    <w:abstractNumId w:val="11"/>
  </w:num>
  <w:num w:numId="22">
    <w:abstractNumId w:val="17"/>
  </w:num>
  <w:num w:numId="23">
    <w:abstractNumId w:val="3"/>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25"/>
    <w:rsid w:val="00002A82"/>
    <w:rsid w:val="0000479C"/>
    <w:rsid w:val="000063DB"/>
    <w:rsid w:val="00007F24"/>
    <w:rsid w:val="000163B8"/>
    <w:rsid w:val="000171C7"/>
    <w:rsid w:val="00021B8F"/>
    <w:rsid w:val="00024B7F"/>
    <w:rsid w:val="000320C1"/>
    <w:rsid w:val="000341CA"/>
    <w:rsid w:val="0003492E"/>
    <w:rsid w:val="00043407"/>
    <w:rsid w:val="000442D4"/>
    <w:rsid w:val="00044B8E"/>
    <w:rsid w:val="0004672C"/>
    <w:rsid w:val="000512F2"/>
    <w:rsid w:val="000546E5"/>
    <w:rsid w:val="00055C98"/>
    <w:rsid w:val="000564E3"/>
    <w:rsid w:val="00056B70"/>
    <w:rsid w:val="00060A2E"/>
    <w:rsid w:val="00063B2E"/>
    <w:rsid w:val="00064B21"/>
    <w:rsid w:val="00067A4A"/>
    <w:rsid w:val="00067E8B"/>
    <w:rsid w:val="00080CE5"/>
    <w:rsid w:val="00081505"/>
    <w:rsid w:val="00081CB5"/>
    <w:rsid w:val="00082C98"/>
    <w:rsid w:val="0009093E"/>
    <w:rsid w:val="00092682"/>
    <w:rsid w:val="000942E9"/>
    <w:rsid w:val="00095B71"/>
    <w:rsid w:val="000A3A87"/>
    <w:rsid w:val="000A4E0E"/>
    <w:rsid w:val="000A62C1"/>
    <w:rsid w:val="000B177D"/>
    <w:rsid w:val="000B30E3"/>
    <w:rsid w:val="000B668C"/>
    <w:rsid w:val="000C0B9C"/>
    <w:rsid w:val="000C5BA1"/>
    <w:rsid w:val="000C67F3"/>
    <w:rsid w:val="000C6A5C"/>
    <w:rsid w:val="000C6F08"/>
    <w:rsid w:val="000D3825"/>
    <w:rsid w:val="000D4E9B"/>
    <w:rsid w:val="000D6255"/>
    <w:rsid w:val="000D6520"/>
    <w:rsid w:val="000D7DC6"/>
    <w:rsid w:val="000E0987"/>
    <w:rsid w:val="000E1172"/>
    <w:rsid w:val="000E685D"/>
    <w:rsid w:val="000F0E16"/>
    <w:rsid w:val="000F11CF"/>
    <w:rsid w:val="000F25BC"/>
    <w:rsid w:val="000F410F"/>
    <w:rsid w:val="001007AE"/>
    <w:rsid w:val="00101261"/>
    <w:rsid w:val="0010329C"/>
    <w:rsid w:val="0010755A"/>
    <w:rsid w:val="001108F5"/>
    <w:rsid w:val="00114017"/>
    <w:rsid w:val="00116E3C"/>
    <w:rsid w:val="00117B45"/>
    <w:rsid w:val="0013074A"/>
    <w:rsid w:val="00131284"/>
    <w:rsid w:val="001377EE"/>
    <w:rsid w:val="00144A9D"/>
    <w:rsid w:val="0014622B"/>
    <w:rsid w:val="0014669E"/>
    <w:rsid w:val="00152622"/>
    <w:rsid w:val="00153476"/>
    <w:rsid w:val="001547FF"/>
    <w:rsid w:val="00154E8C"/>
    <w:rsid w:val="001555DF"/>
    <w:rsid w:val="00157361"/>
    <w:rsid w:val="00162DC5"/>
    <w:rsid w:val="00165B4F"/>
    <w:rsid w:val="001673FD"/>
    <w:rsid w:val="00167F95"/>
    <w:rsid w:val="00170598"/>
    <w:rsid w:val="0017537E"/>
    <w:rsid w:val="00175416"/>
    <w:rsid w:val="00181D79"/>
    <w:rsid w:val="00183F19"/>
    <w:rsid w:val="001847B1"/>
    <w:rsid w:val="001875F1"/>
    <w:rsid w:val="001922EF"/>
    <w:rsid w:val="00192888"/>
    <w:rsid w:val="001A0086"/>
    <w:rsid w:val="001A25A6"/>
    <w:rsid w:val="001B040D"/>
    <w:rsid w:val="001B0D63"/>
    <w:rsid w:val="001B1DE8"/>
    <w:rsid w:val="001B3185"/>
    <w:rsid w:val="001B3EFE"/>
    <w:rsid w:val="001B53E4"/>
    <w:rsid w:val="001B77D0"/>
    <w:rsid w:val="001C35AA"/>
    <w:rsid w:val="001C43F3"/>
    <w:rsid w:val="001C474B"/>
    <w:rsid w:val="001C68AE"/>
    <w:rsid w:val="001C6F91"/>
    <w:rsid w:val="001D7CA1"/>
    <w:rsid w:val="001E0867"/>
    <w:rsid w:val="001E6A64"/>
    <w:rsid w:val="001F0407"/>
    <w:rsid w:val="001F3863"/>
    <w:rsid w:val="001F4C89"/>
    <w:rsid w:val="001F654B"/>
    <w:rsid w:val="001F72C0"/>
    <w:rsid w:val="00200382"/>
    <w:rsid w:val="00200E12"/>
    <w:rsid w:val="00206424"/>
    <w:rsid w:val="00206A25"/>
    <w:rsid w:val="0021098A"/>
    <w:rsid w:val="00214190"/>
    <w:rsid w:val="00217E2D"/>
    <w:rsid w:val="002211E0"/>
    <w:rsid w:val="002215BA"/>
    <w:rsid w:val="002243CA"/>
    <w:rsid w:val="002261BD"/>
    <w:rsid w:val="0022638E"/>
    <w:rsid w:val="002277DC"/>
    <w:rsid w:val="00227D33"/>
    <w:rsid w:val="00231FAB"/>
    <w:rsid w:val="00236F22"/>
    <w:rsid w:val="00243BCE"/>
    <w:rsid w:val="00243BD0"/>
    <w:rsid w:val="00244A2D"/>
    <w:rsid w:val="00246703"/>
    <w:rsid w:val="00251B9D"/>
    <w:rsid w:val="00252FC1"/>
    <w:rsid w:val="0025447F"/>
    <w:rsid w:val="00260176"/>
    <w:rsid w:val="0026049C"/>
    <w:rsid w:val="00261016"/>
    <w:rsid w:val="00261579"/>
    <w:rsid w:val="00266BE8"/>
    <w:rsid w:val="00267325"/>
    <w:rsid w:val="00270F35"/>
    <w:rsid w:val="00274ACB"/>
    <w:rsid w:val="00276E04"/>
    <w:rsid w:val="00277494"/>
    <w:rsid w:val="002845C3"/>
    <w:rsid w:val="002911C7"/>
    <w:rsid w:val="0029205C"/>
    <w:rsid w:val="002920D3"/>
    <w:rsid w:val="00292BA9"/>
    <w:rsid w:val="00293C29"/>
    <w:rsid w:val="0029473F"/>
    <w:rsid w:val="002A423A"/>
    <w:rsid w:val="002B06D2"/>
    <w:rsid w:val="002B2AB6"/>
    <w:rsid w:val="002B4BB1"/>
    <w:rsid w:val="002C00C9"/>
    <w:rsid w:val="002C411D"/>
    <w:rsid w:val="002D1405"/>
    <w:rsid w:val="002D2B51"/>
    <w:rsid w:val="002D76ED"/>
    <w:rsid w:val="002E0F65"/>
    <w:rsid w:val="002E3E5D"/>
    <w:rsid w:val="002F2EDF"/>
    <w:rsid w:val="002F3517"/>
    <w:rsid w:val="00302A55"/>
    <w:rsid w:val="003040EB"/>
    <w:rsid w:val="00304DD5"/>
    <w:rsid w:val="0030762C"/>
    <w:rsid w:val="00311A6B"/>
    <w:rsid w:val="00321918"/>
    <w:rsid w:val="003231FB"/>
    <w:rsid w:val="00324229"/>
    <w:rsid w:val="003409E2"/>
    <w:rsid w:val="00341535"/>
    <w:rsid w:val="00350751"/>
    <w:rsid w:val="003508BF"/>
    <w:rsid w:val="003509CC"/>
    <w:rsid w:val="00356848"/>
    <w:rsid w:val="00363407"/>
    <w:rsid w:val="0036401D"/>
    <w:rsid w:val="003648F2"/>
    <w:rsid w:val="00366488"/>
    <w:rsid w:val="0037340B"/>
    <w:rsid w:val="00377478"/>
    <w:rsid w:val="00380BA2"/>
    <w:rsid w:val="00383A33"/>
    <w:rsid w:val="00386040"/>
    <w:rsid w:val="003907AA"/>
    <w:rsid w:val="003938C4"/>
    <w:rsid w:val="00395EB9"/>
    <w:rsid w:val="003A42E1"/>
    <w:rsid w:val="003A5BD9"/>
    <w:rsid w:val="003B0D70"/>
    <w:rsid w:val="003B2B3D"/>
    <w:rsid w:val="003B3F75"/>
    <w:rsid w:val="003B506B"/>
    <w:rsid w:val="003C19E2"/>
    <w:rsid w:val="003C3232"/>
    <w:rsid w:val="003C35BE"/>
    <w:rsid w:val="003C5861"/>
    <w:rsid w:val="003D0A92"/>
    <w:rsid w:val="003D0D58"/>
    <w:rsid w:val="003D30C6"/>
    <w:rsid w:val="003D46FE"/>
    <w:rsid w:val="003D4701"/>
    <w:rsid w:val="003D4918"/>
    <w:rsid w:val="003D65E2"/>
    <w:rsid w:val="003E2149"/>
    <w:rsid w:val="003E40B7"/>
    <w:rsid w:val="003E6506"/>
    <w:rsid w:val="003F01F3"/>
    <w:rsid w:val="003F0427"/>
    <w:rsid w:val="003F0D4A"/>
    <w:rsid w:val="003F254D"/>
    <w:rsid w:val="00401FE4"/>
    <w:rsid w:val="004039B4"/>
    <w:rsid w:val="004146B9"/>
    <w:rsid w:val="00417E47"/>
    <w:rsid w:val="004227C4"/>
    <w:rsid w:val="00425D5F"/>
    <w:rsid w:val="00426A5B"/>
    <w:rsid w:val="0043071A"/>
    <w:rsid w:val="00440D84"/>
    <w:rsid w:val="00442148"/>
    <w:rsid w:val="004427B3"/>
    <w:rsid w:val="00444542"/>
    <w:rsid w:val="00444F39"/>
    <w:rsid w:val="00450591"/>
    <w:rsid w:val="00451FC4"/>
    <w:rsid w:val="00453A37"/>
    <w:rsid w:val="004543C6"/>
    <w:rsid w:val="00454F5A"/>
    <w:rsid w:val="004573F5"/>
    <w:rsid w:val="004646EC"/>
    <w:rsid w:val="00464ECA"/>
    <w:rsid w:val="00464EE2"/>
    <w:rsid w:val="00464F22"/>
    <w:rsid w:val="00465DDD"/>
    <w:rsid w:val="00466EFE"/>
    <w:rsid w:val="00470389"/>
    <w:rsid w:val="00471962"/>
    <w:rsid w:val="00471DFD"/>
    <w:rsid w:val="00483301"/>
    <w:rsid w:val="00483CC3"/>
    <w:rsid w:val="00490AE4"/>
    <w:rsid w:val="00491645"/>
    <w:rsid w:val="00493E8E"/>
    <w:rsid w:val="004A10CE"/>
    <w:rsid w:val="004A3BF2"/>
    <w:rsid w:val="004A4312"/>
    <w:rsid w:val="004A4DB4"/>
    <w:rsid w:val="004A5FB6"/>
    <w:rsid w:val="004A7FCC"/>
    <w:rsid w:val="004B1E66"/>
    <w:rsid w:val="004B7C16"/>
    <w:rsid w:val="004D1FDB"/>
    <w:rsid w:val="004D4A36"/>
    <w:rsid w:val="004D7348"/>
    <w:rsid w:val="004E0866"/>
    <w:rsid w:val="004E283E"/>
    <w:rsid w:val="004E3EF7"/>
    <w:rsid w:val="004E4BD5"/>
    <w:rsid w:val="004F0885"/>
    <w:rsid w:val="004F7A5E"/>
    <w:rsid w:val="00500B8E"/>
    <w:rsid w:val="00500E96"/>
    <w:rsid w:val="00500F27"/>
    <w:rsid w:val="00502D91"/>
    <w:rsid w:val="00503E1E"/>
    <w:rsid w:val="00504F79"/>
    <w:rsid w:val="005141F0"/>
    <w:rsid w:val="00515936"/>
    <w:rsid w:val="0052353A"/>
    <w:rsid w:val="00523617"/>
    <w:rsid w:val="00551577"/>
    <w:rsid w:val="00553AF4"/>
    <w:rsid w:val="005544D2"/>
    <w:rsid w:val="00555B98"/>
    <w:rsid w:val="00557F86"/>
    <w:rsid w:val="00562D60"/>
    <w:rsid w:val="00570105"/>
    <w:rsid w:val="00571D7E"/>
    <w:rsid w:val="0057690A"/>
    <w:rsid w:val="0058101C"/>
    <w:rsid w:val="005871C1"/>
    <w:rsid w:val="00587324"/>
    <w:rsid w:val="005876C3"/>
    <w:rsid w:val="005907B7"/>
    <w:rsid w:val="0059539B"/>
    <w:rsid w:val="00596F37"/>
    <w:rsid w:val="005A0A92"/>
    <w:rsid w:val="005A0B33"/>
    <w:rsid w:val="005A1924"/>
    <w:rsid w:val="005A3D8F"/>
    <w:rsid w:val="005B016D"/>
    <w:rsid w:val="005B0257"/>
    <w:rsid w:val="005B18ED"/>
    <w:rsid w:val="005B6A85"/>
    <w:rsid w:val="005C2601"/>
    <w:rsid w:val="005E164C"/>
    <w:rsid w:val="005F0D12"/>
    <w:rsid w:val="005F39BE"/>
    <w:rsid w:val="005F685C"/>
    <w:rsid w:val="005F7427"/>
    <w:rsid w:val="006021B1"/>
    <w:rsid w:val="006024B5"/>
    <w:rsid w:val="006153B8"/>
    <w:rsid w:val="0061637A"/>
    <w:rsid w:val="00617AFE"/>
    <w:rsid w:val="00617E34"/>
    <w:rsid w:val="00626871"/>
    <w:rsid w:val="00627EE3"/>
    <w:rsid w:val="0063122E"/>
    <w:rsid w:val="00635886"/>
    <w:rsid w:val="0063702B"/>
    <w:rsid w:val="00637BCD"/>
    <w:rsid w:val="00637DC7"/>
    <w:rsid w:val="00640D9E"/>
    <w:rsid w:val="00642B63"/>
    <w:rsid w:val="00645B98"/>
    <w:rsid w:val="006463BF"/>
    <w:rsid w:val="00660C04"/>
    <w:rsid w:val="00661CB7"/>
    <w:rsid w:val="006650BD"/>
    <w:rsid w:val="006659C5"/>
    <w:rsid w:val="0066686B"/>
    <w:rsid w:val="00676588"/>
    <w:rsid w:val="00676D63"/>
    <w:rsid w:val="00681A1C"/>
    <w:rsid w:val="00681B5F"/>
    <w:rsid w:val="0068334B"/>
    <w:rsid w:val="00683C3B"/>
    <w:rsid w:val="0068592F"/>
    <w:rsid w:val="006870AE"/>
    <w:rsid w:val="006902E9"/>
    <w:rsid w:val="00690369"/>
    <w:rsid w:val="006916F5"/>
    <w:rsid w:val="00696608"/>
    <w:rsid w:val="0069677B"/>
    <w:rsid w:val="006A50E7"/>
    <w:rsid w:val="006A6194"/>
    <w:rsid w:val="006B14D4"/>
    <w:rsid w:val="006B28FD"/>
    <w:rsid w:val="006C3931"/>
    <w:rsid w:val="006C57CD"/>
    <w:rsid w:val="006D011A"/>
    <w:rsid w:val="006E0B6E"/>
    <w:rsid w:val="006E3A02"/>
    <w:rsid w:val="006E6995"/>
    <w:rsid w:val="006E6AF9"/>
    <w:rsid w:val="006F13DE"/>
    <w:rsid w:val="006F3BF6"/>
    <w:rsid w:val="006F4C87"/>
    <w:rsid w:val="007015B1"/>
    <w:rsid w:val="00701B30"/>
    <w:rsid w:val="007023B6"/>
    <w:rsid w:val="00703A3B"/>
    <w:rsid w:val="007056B6"/>
    <w:rsid w:val="007057F8"/>
    <w:rsid w:val="0070760F"/>
    <w:rsid w:val="00715655"/>
    <w:rsid w:val="00717B06"/>
    <w:rsid w:val="00725F3A"/>
    <w:rsid w:val="00730D47"/>
    <w:rsid w:val="00735784"/>
    <w:rsid w:val="00736C2A"/>
    <w:rsid w:val="00737256"/>
    <w:rsid w:val="00737770"/>
    <w:rsid w:val="00743CE4"/>
    <w:rsid w:val="00750E9A"/>
    <w:rsid w:val="007511C2"/>
    <w:rsid w:val="00753539"/>
    <w:rsid w:val="00755147"/>
    <w:rsid w:val="00755270"/>
    <w:rsid w:val="00756E5D"/>
    <w:rsid w:val="00757448"/>
    <w:rsid w:val="007639C2"/>
    <w:rsid w:val="00764F92"/>
    <w:rsid w:val="0076610E"/>
    <w:rsid w:val="0077159B"/>
    <w:rsid w:val="0077161A"/>
    <w:rsid w:val="00771A28"/>
    <w:rsid w:val="00776CA9"/>
    <w:rsid w:val="00784F41"/>
    <w:rsid w:val="0078629F"/>
    <w:rsid w:val="007908E6"/>
    <w:rsid w:val="007A1913"/>
    <w:rsid w:val="007A1B79"/>
    <w:rsid w:val="007A57FD"/>
    <w:rsid w:val="007B3AAA"/>
    <w:rsid w:val="007B5D48"/>
    <w:rsid w:val="007C063C"/>
    <w:rsid w:val="007D0D1F"/>
    <w:rsid w:val="007D1492"/>
    <w:rsid w:val="007D368B"/>
    <w:rsid w:val="007D5C62"/>
    <w:rsid w:val="007D687D"/>
    <w:rsid w:val="007D7492"/>
    <w:rsid w:val="007E1C91"/>
    <w:rsid w:val="007E78F5"/>
    <w:rsid w:val="007F0ED0"/>
    <w:rsid w:val="007F40E5"/>
    <w:rsid w:val="007F4DA0"/>
    <w:rsid w:val="007F5317"/>
    <w:rsid w:val="00802F43"/>
    <w:rsid w:val="00802F5D"/>
    <w:rsid w:val="00804211"/>
    <w:rsid w:val="008126BA"/>
    <w:rsid w:val="00814D1F"/>
    <w:rsid w:val="008160FE"/>
    <w:rsid w:val="0081768B"/>
    <w:rsid w:val="00820211"/>
    <w:rsid w:val="00820EE4"/>
    <w:rsid w:val="00825E14"/>
    <w:rsid w:val="0083358A"/>
    <w:rsid w:val="00834DA7"/>
    <w:rsid w:val="00835385"/>
    <w:rsid w:val="00835AEC"/>
    <w:rsid w:val="00836BED"/>
    <w:rsid w:val="00840ADF"/>
    <w:rsid w:val="0084268A"/>
    <w:rsid w:val="0084758E"/>
    <w:rsid w:val="008528F9"/>
    <w:rsid w:val="0085291B"/>
    <w:rsid w:val="00853F35"/>
    <w:rsid w:val="008549E7"/>
    <w:rsid w:val="00856042"/>
    <w:rsid w:val="00857F35"/>
    <w:rsid w:val="00862CF6"/>
    <w:rsid w:val="00863FEC"/>
    <w:rsid w:val="00864422"/>
    <w:rsid w:val="00864CB0"/>
    <w:rsid w:val="00865A3C"/>
    <w:rsid w:val="00867730"/>
    <w:rsid w:val="00867A3F"/>
    <w:rsid w:val="0087015C"/>
    <w:rsid w:val="00876048"/>
    <w:rsid w:val="008819B6"/>
    <w:rsid w:val="00883CA3"/>
    <w:rsid w:val="0089124F"/>
    <w:rsid w:val="00892386"/>
    <w:rsid w:val="00892CD8"/>
    <w:rsid w:val="008932BC"/>
    <w:rsid w:val="00897CF7"/>
    <w:rsid w:val="008A2219"/>
    <w:rsid w:val="008A2CFA"/>
    <w:rsid w:val="008A6145"/>
    <w:rsid w:val="008B5FF0"/>
    <w:rsid w:val="008B63D7"/>
    <w:rsid w:val="008B761D"/>
    <w:rsid w:val="008C4F41"/>
    <w:rsid w:val="008C6878"/>
    <w:rsid w:val="008D4160"/>
    <w:rsid w:val="008D595C"/>
    <w:rsid w:val="008E51BC"/>
    <w:rsid w:val="008F68EB"/>
    <w:rsid w:val="00900813"/>
    <w:rsid w:val="00905AC6"/>
    <w:rsid w:val="00913D22"/>
    <w:rsid w:val="009145A0"/>
    <w:rsid w:val="00922433"/>
    <w:rsid w:val="009227AE"/>
    <w:rsid w:val="0092320C"/>
    <w:rsid w:val="00925996"/>
    <w:rsid w:val="00926C6C"/>
    <w:rsid w:val="00927E64"/>
    <w:rsid w:val="00930B5B"/>
    <w:rsid w:val="00931127"/>
    <w:rsid w:val="009329A1"/>
    <w:rsid w:val="0093662D"/>
    <w:rsid w:val="0094176D"/>
    <w:rsid w:val="00942FA1"/>
    <w:rsid w:val="00943C07"/>
    <w:rsid w:val="00946F24"/>
    <w:rsid w:val="00955BDD"/>
    <w:rsid w:val="00966BF7"/>
    <w:rsid w:val="00974744"/>
    <w:rsid w:val="009754FA"/>
    <w:rsid w:val="00980E94"/>
    <w:rsid w:val="00981225"/>
    <w:rsid w:val="009812CF"/>
    <w:rsid w:val="00983F56"/>
    <w:rsid w:val="009876F6"/>
    <w:rsid w:val="00990E96"/>
    <w:rsid w:val="009933E8"/>
    <w:rsid w:val="009A00E3"/>
    <w:rsid w:val="009A0640"/>
    <w:rsid w:val="009A0E46"/>
    <w:rsid w:val="009A40D2"/>
    <w:rsid w:val="009A5509"/>
    <w:rsid w:val="009A5ADF"/>
    <w:rsid w:val="009B1F6F"/>
    <w:rsid w:val="009C7EC2"/>
    <w:rsid w:val="009D411D"/>
    <w:rsid w:val="009D6FE1"/>
    <w:rsid w:val="009E202C"/>
    <w:rsid w:val="009E2BFF"/>
    <w:rsid w:val="009E3F82"/>
    <w:rsid w:val="009E40D6"/>
    <w:rsid w:val="009F013D"/>
    <w:rsid w:val="009F0E50"/>
    <w:rsid w:val="009F2338"/>
    <w:rsid w:val="009F7BF4"/>
    <w:rsid w:val="00A012C6"/>
    <w:rsid w:val="00A02685"/>
    <w:rsid w:val="00A04248"/>
    <w:rsid w:val="00A16F52"/>
    <w:rsid w:val="00A20BA5"/>
    <w:rsid w:val="00A25C31"/>
    <w:rsid w:val="00A31D6E"/>
    <w:rsid w:val="00A32132"/>
    <w:rsid w:val="00A32D13"/>
    <w:rsid w:val="00A349B5"/>
    <w:rsid w:val="00A34D66"/>
    <w:rsid w:val="00A42423"/>
    <w:rsid w:val="00A50C98"/>
    <w:rsid w:val="00A522C2"/>
    <w:rsid w:val="00A52BD0"/>
    <w:rsid w:val="00A5543F"/>
    <w:rsid w:val="00A55A9F"/>
    <w:rsid w:val="00A575AC"/>
    <w:rsid w:val="00A600C9"/>
    <w:rsid w:val="00A61D0C"/>
    <w:rsid w:val="00A63261"/>
    <w:rsid w:val="00A64E12"/>
    <w:rsid w:val="00A64FC9"/>
    <w:rsid w:val="00A667E2"/>
    <w:rsid w:val="00A6729F"/>
    <w:rsid w:val="00A67EC6"/>
    <w:rsid w:val="00A718B0"/>
    <w:rsid w:val="00A72DCC"/>
    <w:rsid w:val="00A748C4"/>
    <w:rsid w:val="00A779B2"/>
    <w:rsid w:val="00A84DD7"/>
    <w:rsid w:val="00A85A55"/>
    <w:rsid w:val="00A90A9D"/>
    <w:rsid w:val="00AA26D0"/>
    <w:rsid w:val="00AA7EBD"/>
    <w:rsid w:val="00AB1038"/>
    <w:rsid w:val="00AB1E58"/>
    <w:rsid w:val="00AB2603"/>
    <w:rsid w:val="00AB6358"/>
    <w:rsid w:val="00AB6424"/>
    <w:rsid w:val="00AB6EE3"/>
    <w:rsid w:val="00AC3E13"/>
    <w:rsid w:val="00AC7381"/>
    <w:rsid w:val="00AD107B"/>
    <w:rsid w:val="00AD256E"/>
    <w:rsid w:val="00AD6CD9"/>
    <w:rsid w:val="00AE0EC2"/>
    <w:rsid w:val="00AE7AE8"/>
    <w:rsid w:val="00AF538C"/>
    <w:rsid w:val="00AF6D24"/>
    <w:rsid w:val="00B015D1"/>
    <w:rsid w:val="00B01ED8"/>
    <w:rsid w:val="00B05A83"/>
    <w:rsid w:val="00B103D2"/>
    <w:rsid w:val="00B12F99"/>
    <w:rsid w:val="00B146D9"/>
    <w:rsid w:val="00B159BC"/>
    <w:rsid w:val="00B169AA"/>
    <w:rsid w:val="00B204C6"/>
    <w:rsid w:val="00B238E2"/>
    <w:rsid w:val="00B306E6"/>
    <w:rsid w:val="00B317C7"/>
    <w:rsid w:val="00B40C2E"/>
    <w:rsid w:val="00B4193E"/>
    <w:rsid w:val="00B44A53"/>
    <w:rsid w:val="00B458BF"/>
    <w:rsid w:val="00B50FAC"/>
    <w:rsid w:val="00B514B0"/>
    <w:rsid w:val="00B54F36"/>
    <w:rsid w:val="00B576A0"/>
    <w:rsid w:val="00B6021D"/>
    <w:rsid w:val="00B61A47"/>
    <w:rsid w:val="00B63BB9"/>
    <w:rsid w:val="00B64DF6"/>
    <w:rsid w:val="00B72438"/>
    <w:rsid w:val="00B73135"/>
    <w:rsid w:val="00B753DE"/>
    <w:rsid w:val="00B75BE5"/>
    <w:rsid w:val="00B77D29"/>
    <w:rsid w:val="00B8196C"/>
    <w:rsid w:val="00B827EE"/>
    <w:rsid w:val="00B8728F"/>
    <w:rsid w:val="00B87DE4"/>
    <w:rsid w:val="00B91ED0"/>
    <w:rsid w:val="00B9233A"/>
    <w:rsid w:val="00B9343B"/>
    <w:rsid w:val="00B94B1C"/>
    <w:rsid w:val="00BA2BC1"/>
    <w:rsid w:val="00BA44AE"/>
    <w:rsid w:val="00BA731E"/>
    <w:rsid w:val="00BB2748"/>
    <w:rsid w:val="00BB3C28"/>
    <w:rsid w:val="00BB498A"/>
    <w:rsid w:val="00BC1DC4"/>
    <w:rsid w:val="00BD2956"/>
    <w:rsid w:val="00BD5C38"/>
    <w:rsid w:val="00BD7463"/>
    <w:rsid w:val="00BD7F37"/>
    <w:rsid w:val="00BE023F"/>
    <w:rsid w:val="00BE327E"/>
    <w:rsid w:val="00BE7574"/>
    <w:rsid w:val="00BF0E3D"/>
    <w:rsid w:val="00BF4537"/>
    <w:rsid w:val="00C00AF4"/>
    <w:rsid w:val="00C0174B"/>
    <w:rsid w:val="00C03163"/>
    <w:rsid w:val="00C034F4"/>
    <w:rsid w:val="00C03C01"/>
    <w:rsid w:val="00C043FF"/>
    <w:rsid w:val="00C12175"/>
    <w:rsid w:val="00C13935"/>
    <w:rsid w:val="00C14C87"/>
    <w:rsid w:val="00C21F01"/>
    <w:rsid w:val="00C25B1C"/>
    <w:rsid w:val="00C3034D"/>
    <w:rsid w:val="00C30F52"/>
    <w:rsid w:val="00C36B97"/>
    <w:rsid w:val="00C379AF"/>
    <w:rsid w:val="00C4093F"/>
    <w:rsid w:val="00C40B12"/>
    <w:rsid w:val="00C41D46"/>
    <w:rsid w:val="00C52326"/>
    <w:rsid w:val="00C56145"/>
    <w:rsid w:val="00C63DA5"/>
    <w:rsid w:val="00C7014B"/>
    <w:rsid w:val="00C71280"/>
    <w:rsid w:val="00C74567"/>
    <w:rsid w:val="00C83D48"/>
    <w:rsid w:val="00C90329"/>
    <w:rsid w:val="00C90497"/>
    <w:rsid w:val="00C90F93"/>
    <w:rsid w:val="00C97AD5"/>
    <w:rsid w:val="00CA16E0"/>
    <w:rsid w:val="00CA74B8"/>
    <w:rsid w:val="00CB1EDA"/>
    <w:rsid w:val="00CB574A"/>
    <w:rsid w:val="00CB5FA1"/>
    <w:rsid w:val="00CB6F43"/>
    <w:rsid w:val="00CC19ED"/>
    <w:rsid w:val="00CC4639"/>
    <w:rsid w:val="00CD3D88"/>
    <w:rsid w:val="00CE7224"/>
    <w:rsid w:val="00CF096E"/>
    <w:rsid w:val="00CF312A"/>
    <w:rsid w:val="00D052FA"/>
    <w:rsid w:val="00D201F9"/>
    <w:rsid w:val="00D21349"/>
    <w:rsid w:val="00D21403"/>
    <w:rsid w:val="00D21716"/>
    <w:rsid w:val="00D21867"/>
    <w:rsid w:val="00D2189A"/>
    <w:rsid w:val="00D21DA7"/>
    <w:rsid w:val="00D21EE8"/>
    <w:rsid w:val="00D2200A"/>
    <w:rsid w:val="00D227CB"/>
    <w:rsid w:val="00D23022"/>
    <w:rsid w:val="00D306CB"/>
    <w:rsid w:val="00D30F5E"/>
    <w:rsid w:val="00D31D43"/>
    <w:rsid w:val="00D32628"/>
    <w:rsid w:val="00D32B00"/>
    <w:rsid w:val="00D3497D"/>
    <w:rsid w:val="00D37789"/>
    <w:rsid w:val="00D37A20"/>
    <w:rsid w:val="00D41123"/>
    <w:rsid w:val="00D42211"/>
    <w:rsid w:val="00D4227A"/>
    <w:rsid w:val="00D42319"/>
    <w:rsid w:val="00D42A65"/>
    <w:rsid w:val="00D439A7"/>
    <w:rsid w:val="00D510F4"/>
    <w:rsid w:val="00D550D5"/>
    <w:rsid w:val="00D555A2"/>
    <w:rsid w:val="00D61DEA"/>
    <w:rsid w:val="00D64352"/>
    <w:rsid w:val="00D665F9"/>
    <w:rsid w:val="00D73E84"/>
    <w:rsid w:val="00D74293"/>
    <w:rsid w:val="00D76784"/>
    <w:rsid w:val="00D7796B"/>
    <w:rsid w:val="00D7798A"/>
    <w:rsid w:val="00D810DA"/>
    <w:rsid w:val="00D93C23"/>
    <w:rsid w:val="00D96BCD"/>
    <w:rsid w:val="00DA02B8"/>
    <w:rsid w:val="00DA3269"/>
    <w:rsid w:val="00DA56B3"/>
    <w:rsid w:val="00DB0187"/>
    <w:rsid w:val="00DB4844"/>
    <w:rsid w:val="00DC06B6"/>
    <w:rsid w:val="00DC187A"/>
    <w:rsid w:val="00DC2429"/>
    <w:rsid w:val="00DC3727"/>
    <w:rsid w:val="00DC4974"/>
    <w:rsid w:val="00DC4A23"/>
    <w:rsid w:val="00DD438A"/>
    <w:rsid w:val="00DD4476"/>
    <w:rsid w:val="00DD5072"/>
    <w:rsid w:val="00DD7371"/>
    <w:rsid w:val="00DF05F5"/>
    <w:rsid w:val="00DF4F30"/>
    <w:rsid w:val="00DF56C5"/>
    <w:rsid w:val="00DF64B0"/>
    <w:rsid w:val="00DF7278"/>
    <w:rsid w:val="00E01AE7"/>
    <w:rsid w:val="00E06EF7"/>
    <w:rsid w:val="00E10667"/>
    <w:rsid w:val="00E10EDD"/>
    <w:rsid w:val="00E1499F"/>
    <w:rsid w:val="00E16388"/>
    <w:rsid w:val="00E168C5"/>
    <w:rsid w:val="00E17227"/>
    <w:rsid w:val="00E20D26"/>
    <w:rsid w:val="00E2122E"/>
    <w:rsid w:val="00E30023"/>
    <w:rsid w:val="00E324D9"/>
    <w:rsid w:val="00E32773"/>
    <w:rsid w:val="00E32EA0"/>
    <w:rsid w:val="00E36A31"/>
    <w:rsid w:val="00E37ECA"/>
    <w:rsid w:val="00E40C0F"/>
    <w:rsid w:val="00E4584B"/>
    <w:rsid w:val="00E50F14"/>
    <w:rsid w:val="00E5299A"/>
    <w:rsid w:val="00E52CFC"/>
    <w:rsid w:val="00E53078"/>
    <w:rsid w:val="00E541CA"/>
    <w:rsid w:val="00E575B6"/>
    <w:rsid w:val="00E62003"/>
    <w:rsid w:val="00E62807"/>
    <w:rsid w:val="00E64F43"/>
    <w:rsid w:val="00E65312"/>
    <w:rsid w:val="00E653CD"/>
    <w:rsid w:val="00E65751"/>
    <w:rsid w:val="00E742BC"/>
    <w:rsid w:val="00E82875"/>
    <w:rsid w:val="00E8540B"/>
    <w:rsid w:val="00E86FF5"/>
    <w:rsid w:val="00E929DD"/>
    <w:rsid w:val="00E94D82"/>
    <w:rsid w:val="00E97CDE"/>
    <w:rsid w:val="00EA10DC"/>
    <w:rsid w:val="00EC0388"/>
    <w:rsid w:val="00ED1795"/>
    <w:rsid w:val="00ED23F3"/>
    <w:rsid w:val="00ED2422"/>
    <w:rsid w:val="00EE09CD"/>
    <w:rsid w:val="00EE35A1"/>
    <w:rsid w:val="00EE3D16"/>
    <w:rsid w:val="00EF0683"/>
    <w:rsid w:val="00EF4D89"/>
    <w:rsid w:val="00EF5A6F"/>
    <w:rsid w:val="00EF743D"/>
    <w:rsid w:val="00F05A81"/>
    <w:rsid w:val="00F06FE3"/>
    <w:rsid w:val="00F07F20"/>
    <w:rsid w:val="00F11550"/>
    <w:rsid w:val="00F17190"/>
    <w:rsid w:val="00F17FA2"/>
    <w:rsid w:val="00F23381"/>
    <w:rsid w:val="00F2639F"/>
    <w:rsid w:val="00F27576"/>
    <w:rsid w:val="00F32C5E"/>
    <w:rsid w:val="00F43FC2"/>
    <w:rsid w:val="00F44EAA"/>
    <w:rsid w:val="00F45A8A"/>
    <w:rsid w:val="00F551D9"/>
    <w:rsid w:val="00F618F1"/>
    <w:rsid w:val="00F61BA1"/>
    <w:rsid w:val="00F62299"/>
    <w:rsid w:val="00F632B4"/>
    <w:rsid w:val="00F6611E"/>
    <w:rsid w:val="00F66C0B"/>
    <w:rsid w:val="00F70463"/>
    <w:rsid w:val="00F71AC9"/>
    <w:rsid w:val="00F71D95"/>
    <w:rsid w:val="00F75AA2"/>
    <w:rsid w:val="00F775FC"/>
    <w:rsid w:val="00F8208C"/>
    <w:rsid w:val="00F824A3"/>
    <w:rsid w:val="00F94A2F"/>
    <w:rsid w:val="00FA4B46"/>
    <w:rsid w:val="00FA523A"/>
    <w:rsid w:val="00FB1339"/>
    <w:rsid w:val="00FB2CED"/>
    <w:rsid w:val="00FB3E93"/>
    <w:rsid w:val="00FB4129"/>
    <w:rsid w:val="00FB57B1"/>
    <w:rsid w:val="00FB673E"/>
    <w:rsid w:val="00FC4CBE"/>
    <w:rsid w:val="00FD57C5"/>
    <w:rsid w:val="00FD6647"/>
    <w:rsid w:val="00FD69FA"/>
    <w:rsid w:val="00FE1677"/>
    <w:rsid w:val="00FE174F"/>
    <w:rsid w:val="00FE4846"/>
    <w:rsid w:val="00FF2CE2"/>
    <w:rsid w:val="00FF49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4F0885"/>
    <w:rPr>
      <w:b/>
      <w:bCs/>
    </w:rPr>
  </w:style>
  <w:style w:type="paragraph" w:styleId="prastasistinklapis">
    <w:name w:val="Normal (Web)"/>
    <w:basedOn w:val="prastasis"/>
    <w:uiPriority w:val="99"/>
    <w:unhideWhenUsed/>
    <w:rsid w:val="004F08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6659C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5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4F0885"/>
    <w:rPr>
      <w:b/>
      <w:bCs/>
    </w:rPr>
  </w:style>
  <w:style w:type="paragraph" w:styleId="prastasistinklapis">
    <w:name w:val="Normal (Web)"/>
    <w:basedOn w:val="prastasis"/>
    <w:uiPriority w:val="99"/>
    <w:unhideWhenUsed/>
    <w:rsid w:val="004F088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6659C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5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3914">
      <w:bodyDiv w:val="1"/>
      <w:marLeft w:val="0"/>
      <w:marRight w:val="0"/>
      <w:marTop w:val="0"/>
      <w:marBottom w:val="0"/>
      <w:divBdr>
        <w:top w:val="none" w:sz="0" w:space="0" w:color="auto"/>
        <w:left w:val="none" w:sz="0" w:space="0" w:color="auto"/>
        <w:bottom w:val="none" w:sz="0" w:space="0" w:color="auto"/>
        <w:right w:val="none" w:sz="0" w:space="0" w:color="auto"/>
      </w:divBdr>
    </w:div>
    <w:div w:id="177621493">
      <w:bodyDiv w:val="1"/>
      <w:marLeft w:val="0"/>
      <w:marRight w:val="0"/>
      <w:marTop w:val="0"/>
      <w:marBottom w:val="0"/>
      <w:divBdr>
        <w:top w:val="none" w:sz="0" w:space="0" w:color="auto"/>
        <w:left w:val="none" w:sz="0" w:space="0" w:color="auto"/>
        <w:bottom w:val="none" w:sz="0" w:space="0" w:color="auto"/>
        <w:right w:val="none" w:sz="0" w:space="0" w:color="auto"/>
      </w:divBdr>
    </w:div>
    <w:div w:id="339745266">
      <w:bodyDiv w:val="1"/>
      <w:marLeft w:val="0"/>
      <w:marRight w:val="0"/>
      <w:marTop w:val="0"/>
      <w:marBottom w:val="0"/>
      <w:divBdr>
        <w:top w:val="none" w:sz="0" w:space="0" w:color="auto"/>
        <w:left w:val="none" w:sz="0" w:space="0" w:color="auto"/>
        <w:bottom w:val="none" w:sz="0" w:space="0" w:color="auto"/>
        <w:right w:val="none" w:sz="0" w:space="0" w:color="auto"/>
      </w:divBdr>
    </w:div>
    <w:div w:id="382750848">
      <w:bodyDiv w:val="1"/>
      <w:marLeft w:val="0"/>
      <w:marRight w:val="0"/>
      <w:marTop w:val="0"/>
      <w:marBottom w:val="0"/>
      <w:divBdr>
        <w:top w:val="none" w:sz="0" w:space="0" w:color="auto"/>
        <w:left w:val="none" w:sz="0" w:space="0" w:color="auto"/>
        <w:bottom w:val="none" w:sz="0" w:space="0" w:color="auto"/>
        <w:right w:val="none" w:sz="0" w:space="0" w:color="auto"/>
      </w:divBdr>
    </w:div>
    <w:div w:id="553925695">
      <w:bodyDiv w:val="1"/>
      <w:marLeft w:val="0"/>
      <w:marRight w:val="0"/>
      <w:marTop w:val="0"/>
      <w:marBottom w:val="0"/>
      <w:divBdr>
        <w:top w:val="none" w:sz="0" w:space="0" w:color="auto"/>
        <w:left w:val="none" w:sz="0" w:space="0" w:color="auto"/>
        <w:bottom w:val="none" w:sz="0" w:space="0" w:color="auto"/>
        <w:right w:val="none" w:sz="0" w:space="0" w:color="auto"/>
      </w:divBdr>
    </w:div>
    <w:div w:id="586697167">
      <w:bodyDiv w:val="1"/>
      <w:marLeft w:val="0"/>
      <w:marRight w:val="0"/>
      <w:marTop w:val="0"/>
      <w:marBottom w:val="0"/>
      <w:divBdr>
        <w:top w:val="none" w:sz="0" w:space="0" w:color="auto"/>
        <w:left w:val="none" w:sz="0" w:space="0" w:color="auto"/>
        <w:bottom w:val="none" w:sz="0" w:space="0" w:color="auto"/>
        <w:right w:val="none" w:sz="0" w:space="0" w:color="auto"/>
      </w:divBdr>
    </w:div>
    <w:div w:id="639845783">
      <w:bodyDiv w:val="1"/>
      <w:marLeft w:val="0"/>
      <w:marRight w:val="0"/>
      <w:marTop w:val="0"/>
      <w:marBottom w:val="0"/>
      <w:divBdr>
        <w:top w:val="none" w:sz="0" w:space="0" w:color="auto"/>
        <w:left w:val="none" w:sz="0" w:space="0" w:color="auto"/>
        <w:bottom w:val="none" w:sz="0" w:space="0" w:color="auto"/>
        <w:right w:val="none" w:sz="0" w:space="0" w:color="auto"/>
      </w:divBdr>
    </w:div>
    <w:div w:id="807280015">
      <w:bodyDiv w:val="1"/>
      <w:marLeft w:val="0"/>
      <w:marRight w:val="0"/>
      <w:marTop w:val="0"/>
      <w:marBottom w:val="0"/>
      <w:divBdr>
        <w:top w:val="none" w:sz="0" w:space="0" w:color="auto"/>
        <w:left w:val="none" w:sz="0" w:space="0" w:color="auto"/>
        <w:bottom w:val="none" w:sz="0" w:space="0" w:color="auto"/>
        <w:right w:val="none" w:sz="0" w:space="0" w:color="auto"/>
      </w:divBdr>
    </w:div>
    <w:div w:id="955987779">
      <w:bodyDiv w:val="1"/>
      <w:marLeft w:val="0"/>
      <w:marRight w:val="0"/>
      <w:marTop w:val="0"/>
      <w:marBottom w:val="0"/>
      <w:divBdr>
        <w:top w:val="none" w:sz="0" w:space="0" w:color="auto"/>
        <w:left w:val="none" w:sz="0" w:space="0" w:color="auto"/>
        <w:bottom w:val="none" w:sz="0" w:space="0" w:color="auto"/>
        <w:right w:val="none" w:sz="0" w:space="0" w:color="auto"/>
      </w:divBdr>
    </w:div>
    <w:div w:id="1085763941">
      <w:bodyDiv w:val="1"/>
      <w:marLeft w:val="0"/>
      <w:marRight w:val="0"/>
      <w:marTop w:val="0"/>
      <w:marBottom w:val="0"/>
      <w:divBdr>
        <w:top w:val="none" w:sz="0" w:space="0" w:color="auto"/>
        <w:left w:val="none" w:sz="0" w:space="0" w:color="auto"/>
        <w:bottom w:val="none" w:sz="0" w:space="0" w:color="auto"/>
        <w:right w:val="none" w:sz="0" w:space="0" w:color="auto"/>
      </w:divBdr>
    </w:div>
    <w:div w:id="1455975600">
      <w:bodyDiv w:val="1"/>
      <w:marLeft w:val="0"/>
      <w:marRight w:val="0"/>
      <w:marTop w:val="0"/>
      <w:marBottom w:val="0"/>
      <w:divBdr>
        <w:top w:val="none" w:sz="0" w:space="0" w:color="auto"/>
        <w:left w:val="none" w:sz="0" w:space="0" w:color="auto"/>
        <w:bottom w:val="none" w:sz="0" w:space="0" w:color="auto"/>
        <w:right w:val="none" w:sz="0" w:space="0" w:color="auto"/>
      </w:divBdr>
    </w:div>
    <w:div w:id="1569613094">
      <w:bodyDiv w:val="1"/>
      <w:marLeft w:val="0"/>
      <w:marRight w:val="0"/>
      <w:marTop w:val="0"/>
      <w:marBottom w:val="0"/>
      <w:divBdr>
        <w:top w:val="none" w:sz="0" w:space="0" w:color="auto"/>
        <w:left w:val="none" w:sz="0" w:space="0" w:color="auto"/>
        <w:bottom w:val="none" w:sz="0" w:space="0" w:color="auto"/>
        <w:right w:val="none" w:sz="0" w:space="0" w:color="auto"/>
      </w:divBdr>
    </w:div>
    <w:div w:id="1578662875">
      <w:bodyDiv w:val="1"/>
      <w:marLeft w:val="0"/>
      <w:marRight w:val="0"/>
      <w:marTop w:val="0"/>
      <w:marBottom w:val="0"/>
      <w:divBdr>
        <w:top w:val="none" w:sz="0" w:space="0" w:color="auto"/>
        <w:left w:val="none" w:sz="0" w:space="0" w:color="auto"/>
        <w:bottom w:val="none" w:sz="0" w:space="0" w:color="auto"/>
        <w:right w:val="none" w:sz="0" w:space="0" w:color="auto"/>
      </w:divBdr>
    </w:div>
    <w:div w:id="1847556047">
      <w:bodyDiv w:val="1"/>
      <w:marLeft w:val="0"/>
      <w:marRight w:val="0"/>
      <w:marTop w:val="0"/>
      <w:marBottom w:val="0"/>
      <w:divBdr>
        <w:top w:val="none" w:sz="0" w:space="0" w:color="auto"/>
        <w:left w:val="none" w:sz="0" w:space="0" w:color="auto"/>
        <w:bottom w:val="none" w:sz="0" w:space="0" w:color="auto"/>
        <w:right w:val="none" w:sz="0" w:space="0" w:color="auto"/>
      </w:divBdr>
    </w:div>
    <w:div w:id="1881042859">
      <w:bodyDiv w:val="1"/>
      <w:marLeft w:val="0"/>
      <w:marRight w:val="0"/>
      <w:marTop w:val="0"/>
      <w:marBottom w:val="0"/>
      <w:divBdr>
        <w:top w:val="none" w:sz="0" w:space="0" w:color="auto"/>
        <w:left w:val="none" w:sz="0" w:space="0" w:color="auto"/>
        <w:bottom w:val="none" w:sz="0" w:space="0" w:color="auto"/>
        <w:right w:val="none" w:sz="0" w:space="0" w:color="auto"/>
      </w:divBdr>
    </w:div>
    <w:div w:id="18837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21533</Words>
  <Characters>12274</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defpr</dc:creator>
  <cp:lastModifiedBy>defpr</cp:lastModifiedBy>
  <cp:revision>15</cp:revision>
  <cp:lastPrinted>2025-01-22T07:27:00Z</cp:lastPrinted>
  <dcterms:created xsi:type="dcterms:W3CDTF">2025-01-22T06:09:00Z</dcterms:created>
  <dcterms:modified xsi:type="dcterms:W3CDTF">2025-09-24T10:46:00Z</dcterms:modified>
</cp:coreProperties>
</file>