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2326" w14:textId="41CF0669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PRITARTA</w:t>
      </w:r>
    </w:p>
    <w:p w14:paraId="75524364" w14:textId="77777777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Vievio gimnazijos tarybos</w:t>
      </w:r>
    </w:p>
    <w:p w14:paraId="6FF04451" w14:textId="789849C0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m. </w:t>
      </w:r>
      <w:r w:rsidR="00146C65">
        <w:rPr>
          <w:rFonts w:ascii="Times New Roman" w:hAnsi="Times New Roman" w:cs="Times New Roman"/>
          <w:color w:val="000000" w:themeColor="text1"/>
          <w:sz w:val="24"/>
          <w:szCs w:val="24"/>
        </w:rPr>
        <w:t>kovo 30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nutarimu</w:t>
      </w:r>
    </w:p>
    <w:p w14:paraId="6F79D454" w14:textId="098FFA85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protokolo Nr. GT-</w:t>
      </w:r>
      <w:r w:rsidR="00146C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2FD392ED" w14:textId="77777777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8640A" w14:textId="77777777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14:paraId="56E2BA95" w14:textId="77777777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Vievio gimnazijos direktoriaus </w:t>
      </w:r>
    </w:p>
    <w:p w14:paraId="531CD5FF" w14:textId="7AAA62D9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m. </w:t>
      </w:r>
      <w:r w:rsidR="00146C65">
        <w:rPr>
          <w:rFonts w:ascii="Times New Roman" w:hAnsi="Times New Roman" w:cs="Times New Roman"/>
          <w:color w:val="000000" w:themeColor="text1"/>
          <w:sz w:val="24"/>
          <w:szCs w:val="24"/>
        </w:rPr>
        <w:t>kovo 31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14:paraId="144A78BF" w14:textId="47E3176B" w:rsidR="00125170" w:rsidRPr="004E01BD" w:rsidRDefault="00125170" w:rsidP="00125170">
      <w:pPr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įsakymu Nr. 6V-</w:t>
      </w:r>
      <w:r w:rsidR="00146C65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</w:p>
    <w:p w14:paraId="0806FA74" w14:textId="77777777" w:rsidR="00125170" w:rsidRPr="004E01BD" w:rsidRDefault="00125170" w:rsidP="0012517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F2D99" w14:textId="1605F2CE" w:rsidR="00975463" w:rsidRPr="004E01BD" w:rsidRDefault="00975463" w:rsidP="002F2E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C2D70F" w14:textId="03D85AA8" w:rsidR="00125170" w:rsidRPr="004E01BD" w:rsidRDefault="00614EDF" w:rsidP="0012517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ELEKTRĖNŲ SAV. </w:t>
      </w:r>
      <w:r w:rsidR="00125170" w:rsidRPr="004E0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VIEVIO GIMNAZIJOS 2023 METŲ VEIKLOS PLANAS</w:t>
      </w:r>
    </w:p>
    <w:p w14:paraId="63C126A6" w14:textId="77777777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03F4A419" w14:textId="6980CBC8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 DALIS. ĮVADA</w:t>
      </w:r>
      <w:r w:rsidR="00DF62E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</w:p>
    <w:p w14:paraId="5B47F4E0" w14:textId="2F4C3A81" w:rsidR="00125170" w:rsidRPr="004E01BD" w:rsidRDefault="00125170" w:rsidP="00125170">
      <w:pP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DDC2D5" w14:textId="7C8BF44A" w:rsidR="00E93003" w:rsidRPr="004E01BD" w:rsidRDefault="00125170" w:rsidP="00614EDF">
      <w:pPr>
        <w:ind w:firstLine="12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Elektrėnų sav. Vievio gimnazijos veiklos planas 202</w:t>
      </w:r>
      <w:r w:rsidR="00662080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metams parengtas atsižvelgus į Elektrėnų savivaldybės 202</w:t>
      </w:r>
      <w:r w:rsidR="00A6732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–202</w:t>
      </w:r>
      <w:r w:rsidR="00A6732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strateginį veiklos planą, patvirtintą Elektrėnų savivaldybės tarybos 202</w:t>
      </w:r>
      <w:r w:rsidR="00A6732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sausio 2</w:t>
      </w:r>
      <w:r w:rsidR="00A6732B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Nr. V.TS-1, Vievio gimnazijos 2023–2025 metų strateginį planą, kuriam pritarta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Elektrėnų savivaldybės administracijos direktoriaus 20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sausio 1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9 d. įsakymu Nr. 03V-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, patvirtintas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Elektrėnų sav. Vievio gimnazijos direktoriaus 20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38770A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įsakymu Nr. 6V-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13/1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, pritarta gimnazijos taryboje (20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gruodžio 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Nr. GT-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Planas atitinka gimnazijos bendruomenės poreikius, pagal juos nustato metinius tikslus bei uždavinius ir priemones uždaviniams vykdyti. Įgyvendinant 202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planą, siekiama teikti kokybiškas švietimo paslaugas, racionaliai, taupiai ir tikslingai naudoti gimnazijos veiklai skirtas lėšas. 202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planą įgyvendins gimnazijos bendruomenė – administracija, mokytojai, specialistai, mokiniai, mokinių tėvai (rūpintojai). Veiklos plane vartojami sutrumpinimai: ŠMSM – Švietimo, mokslo ir sporto ministerija, VBE – valstybiniai brandos egzaminai, PUPP – pagrindinio ugdymo pasiekimų patikrinimas, IKT – informacinės komunikacinės technologijos, ESŠPC – Elektrėnų savivaldybės švietimo paslaugų centras, VGK – vaiko gerovės komisija, UP – ugdymo planas, SUP – specialieji ugdymosi poreikiai, KGR – kolegialus grįžtamasis ryšys, PPT – pedagoginė psichologinė tarnyba, PAK </w:t>
      </w:r>
      <w:r w:rsidR="00614EDF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– pedagogų atestacinė komisija.</w:t>
      </w:r>
    </w:p>
    <w:p w14:paraId="39C47ED2" w14:textId="77777777" w:rsidR="00E93003" w:rsidRPr="004E01BD" w:rsidRDefault="00E93003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538249D" w14:textId="1C887385" w:rsidR="00125170" w:rsidRPr="004E01BD" w:rsidRDefault="00125170" w:rsidP="001251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II DALIS. 202</w:t>
      </w:r>
      <w:r w:rsidR="00B93193"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4E01B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VEIKLOS PRIORITETAS, TIKSLAI, UŽDAVINIAI IR PRIEMONĖS</w:t>
      </w:r>
    </w:p>
    <w:p w14:paraId="05E1873C" w14:textId="77777777" w:rsidR="00125170" w:rsidRPr="004E01BD" w:rsidRDefault="00125170" w:rsidP="001251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35"/>
        <w:gridCol w:w="1556"/>
        <w:gridCol w:w="118"/>
        <w:gridCol w:w="16"/>
        <w:gridCol w:w="1677"/>
        <w:gridCol w:w="111"/>
        <w:gridCol w:w="321"/>
        <w:gridCol w:w="35"/>
        <w:gridCol w:w="2762"/>
        <w:gridCol w:w="13"/>
        <w:gridCol w:w="19"/>
        <w:gridCol w:w="3685"/>
        <w:gridCol w:w="1843"/>
        <w:gridCol w:w="1559"/>
        <w:gridCol w:w="1134"/>
      </w:tblGrid>
      <w:tr w:rsidR="004E01BD" w:rsidRPr="004E01BD" w14:paraId="2623CA2E" w14:textId="77777777" w:rsidTr="00CB29DC">
        <w:trPr>
          <w:trHeight w:val="699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75D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Priemonės kodas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7F7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Priemonės pavadinimas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5A8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Veiksmo pavadinimas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6FB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Proceso ir / ar indėlio vertinimo kriterijų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B074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Atsakingi vykdytojai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57F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Įvykdymo terminas</w:t>
            </w:r>
          </w:p>
          <w:p w14:paraId="0E806218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(ketvirčiais)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F195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Planuojami skirti asignavimai (</w:t>
            </w:r>
            <w:proofErr w:type="spellStart"/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E01BD" w:rsidRPr="004E01BD" w14:paraId="55ED7CAB" w14:textId="77777777" w:rsidTr="00CB29DC"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13AA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2923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F63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238F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93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Reikšmė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986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BBA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E471" w14:textId="77777777" w:rsidR="00125170" w:rsidRPr="004E01BD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188C5065" w14:textId="77777777" w:rsidTr="00CA513F">
        <w:trPr>
          <w:trHeight w:val="1701"/>
        </w:trPr>
        <w:tc>
          <w:tcPr>
            <w:tcW w:w="15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564" w14:textId="45B20689" w:rsidR="007E19F6" w:rsidRPr="004E01BD" w:rsidRDefault="0012517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02  ŠVIETIMO IR UGDYMO  PROGRAMA</w:t>
            </w:r>
          </w:p>
          <w:p w14:paraId="53854522" w14:textId="3A3AA9FB" w:rsidR="00FD32B1" w:rsidRPr="004E01BD" w:rsidRDefault="00125170" w:rsidP="00331514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autoSpaceDN/>
              <w:contextualSpacing w:val="0"/>
              <w:textAlignment w:val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Sudaryti galimybes gauti aukštos kokybės švietimo ugdymo paslaugas pagal savivaldybės gyventojų gebėjimus ir poreikius.</w:t>
            </w:r>
          </w:p>
          <w:p w14:paraId="2DC7602D" w14:textId="0CA18E52" w:rsidR="00125170" w:rsidRPr="004E01BD" w:rsidRDefault="00FD32B1" w:rsidP="004E6E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1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TIKSLAS.  KURTI KOKYBIŠKĄ IR MOTYVUOJANTĮ BENDRADARBIAVIMU GRĮSTĄ UGDYMĄ(SI).</w:t>
            </w:r>
          </w:p>
          <w:p w14:paraId="54C15951" w14:textId="0BA2630D" w:rsidR="006317EC" w:rsidRPr="004E01BD" w:rsidRDefault="00125170" w:rsidP="00976D97">
            <w:pPr>
              <w:pStyle w:val="Default"/>
              <w:numPr>
                <w:ilvl w:val="1"/>
                <w:numId w:val="3"/>
              </w:numPr>
              <w:jc w:val="both"/>
              <w:rPr>
                <w:color w:val="000000" w:themeColor="text1"/>
              </w:rPr>
            </w:pPr>
            <w:r w:rsidRPr="004E01BD">
              <w:rPr>
                <w:rFonts w:eastAsia="Lucida Sans Unicode"/>
                <w:b/>
                <w:color w:val="000000" w:themeColor="text1"/>
                <w:lang w:eastAsia="lt-LT"/>
              </w:rPr>
              <w:t xml:space="preserve">UŽDAVINYS. </w:t>
            </w:r>
            <w:r w:rsidR="001D6334" w:rsidRPr="004E01BD">
              <w:rPr>
                <w:b/>
                <w:bCs/>
                <w:color w:val="000000" w:themeColor="text1"/>
              </w:rPr>
              <w:t>UŽTIKRINTI MOTYVUOJANTĮ MOKYTIS UGDYMĄ</w:t>
            </w:r>
            <w:r w:rsidR="001D6334" w:rsidRPr="004E01BD">
              <w:rPr>
                <w:color w:val="000000" w:themeColor="text1"/>
              </w:rPr>
              <w:t>.</w:t>
            </w:r>
          </w:p>
        </w:tc>
      </w:tr>
      <w:tr w:rsidR="004E01BD" w:rsidRPr="004E01BD" w14:paraId="5DE355F9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F9B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100" w14:textId="17CD82ED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proceso </w:t>
            </w:r>
            <w:r w:rsidR="006B711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aplinkos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užtikrinimas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54C" w14:textId="317D95DC" w:rsidR="00125170" w:rsidRPr="00B14BA3" w:rsidRDefault="00640F9C" w:rsidP="00640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Dokumentų atnaujinimas, ugdymo turinio ir mokymosi pagalbos veiklų planavimas</w:t>
            </w:r>
            <w:r w:rsidR="0012517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AB8D0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1D05C" w14:textId="5765B09E" w:rsidR="0088108D" w:rsidRPr="00B14BA3" w:rsidRDefault="0088108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Personalizuoto (suasmeninto) ugdymo organizavimas</w:t>
            </w:r>
          </w:p>
          <w:p w14:paraId="2F532ADF" w14:textId="77777777" w:rsidR="0088108D" w:rsidRPr="00B14BA3" w:rsidRDefault="0088108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A07180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A2EEFBA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5AF7D33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862E412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4D45882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154687E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E396796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B47E014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F6C1908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10949D4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C624906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1981A29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3306C77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3BDD557" w14:textId="77777777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AA6C051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43FCA9A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FF40B52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8145690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8A6029B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BB4E56D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A7E61B7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FB5F2C7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4B99DE2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70DA7DE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A910F7E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5391719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E6A83DB" w14:textId="77777777" w:rsidR="00E74BD1" w:rsidRPr="00B14BA3" w:rsidRDefault="00E74BD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62A1DA8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0A3B56E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8A6DC1E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2F1F876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A0FEB17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5B12113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BBF76FD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091305C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5BEB88E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019F61F" w14:textId="77777777" w:rsidR="000E7B1C" w:rsidRPr="00B14BA3" w:rsidRDefault="000E7B1C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6DB364F" w14:textId="77777777" w:rsidR="00A12BC1" w:rsidRPr="00B14BA3" w:rsidRDefault="00A12BC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EB966E0" w14:textId="77777777" w:rsidR="00A12BC1" w:rsidRPr="00B14BA3" w:rsidRDefault="00A12BC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9AA3988" w14:textId="77777777" w:rsidR="00A12BC1" w:rsidRPr="00B14BA3" w:rsidRDefault="00A12BC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D36831D" w14:textId="77777777" w:rsidR="00A12BC1" w:rsidRPr="00B14BA3" w:rsidRDefault="00A12BC1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FCC6D6E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48ED59E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F030BF1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3143252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0B0E5FD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22BB0FDC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1CD8350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4DAFF47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FE667B5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4C732933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1E4186B6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61E5FF1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68359F0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84C64B8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7889D7F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C2535E1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6B11ACD0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931BED9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5C8D6DEA" w14:textId="77777777" w:rsidR="003211CB" w:rsidRPr="00B14BA3" w:rsidRDefault="003211CB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702979F6" w14:textId="77777777" w:rsidR="00BA1CB4" w:rsidRPr="00B14BA3" w:rsidRDefault="00BA1CB4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3920121C" w14:textId="77777777" w:rsidR="00F83482" w:rsidRPr="00B14BA3" w:rsidRDefault="00F83482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</w:p>
          <w:p w14:paraId="04AE48B8" w14:textId="2F2F0002" w:rsidR="0088108D" w:rsidRPr="00B14BA3" w:rsidRDefault="0088108D" w:rsidP="0088108D">
            <w:pPr>
              <w:widowControl/>
              <w:shd w:val="clear" w:color="auto" w:fill="FFFFFF"/>
              <w:suppressAutoHyphens w:val="0"/>
              <w:autoSpaceDN/>
              <w:spacing w:after="56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lt-LT"/>
              </w:rPr>
              <w:t>Sklandus atnaujintų ugdymo programų  įgyvendinimas ir kompetencijomis grįstas ugdymas.</w:t>
            </w:r>
          </w:p>
          <w:p w14:paraId="2D2873B7" w14:textId="77777777" w:rsidR="0088108D" w:rsidRPr="00B14BA3" w:rsidRDefault="0088108D" w:rsidP="008810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C0827" w14:textId="77777777" w:rsidR="0088108D" w:rsidRPr="00B14BA3" w:rsidRDefault="0088108D" w:rsidP="008810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17D63" w14:textId="77777777" w:rsidR="0088108D" w:rsidRPr="00B14BA3" w:rsidRDefault="0088108D" w:rsidP="008810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3401CE" w14:textId="77777777" w:rsidR="0088108D" w:rsidRPr="00B14BA3" w:rsidRDefault="0088108D" w:rsidP="008810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89145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552FF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5F41B4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A4249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C465C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4A144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4D81A6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90DB3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C9D9D5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9C793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58D39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215AE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14AC4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C1FE05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503C6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1D6A3" w14:textId="77777777" w:rsidR="00C73894" w:rsidRPr="00B14BA3" w:rsidRDefault="00C73894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38C13" w14:textId="77777777" w:rsidR="00835967" w:rsidRPr="00B14BA3" w:rsidRDefault="00835967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E3190" w14:textId="77777777" w:rsidR="00835967" w:rsidRPr="00B14BA3" w:rsidRDefault="00835967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41D09" w14:textId="77777777" w:rsidR="00835967" w:rsidRPr="00B14BA3" w:rsidRDefault="00835967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416D3" w14:textId="77777777" w:rsidR="00835967" w:rsidRPr="00B14BA3" w:rsidRDefault="00835967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A8A32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C1F81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B63F5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A84177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FA5D41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2E83F" w14:textId="77777777" w:rsidR="00036468" w:rsidRPr="00B14BA3" w:rsidRDefault="00036468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C32C7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535D6B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7AAE5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498CF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F9FE4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C9243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9CB848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1FFD8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D3233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70C442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17566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29F32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CB047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406E0C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850F1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E6588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C23140" w14:textId="77777777" w:rsidR="001936AD" w:rsidRPr="00B14BA3" w:rsidRDefault="001936A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58063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95FBA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2E708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72EB97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34E7B9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C4FA9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796DF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86E5A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901DDC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DB07B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D8623C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BBE11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2C60E8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03C18C" w14:textId="77777777" w:rsidR="00555CFC" w:rsidRPr="00B14BA3" w:rsidRDefault="00555CFC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57052" w14:textId="492E4B15" w:rsidR="00125170" w:rsidRPr="00B14BA3" w:rsidRDefault="0088108D" w:rsidP="008810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Mokytojų, švietimo pagalbos ir kitų specialistų kompetencijų stiprinimas taikant įtraukiojo ugdymo principus ir siekiant ugdymą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pritai</w:t>
            </w:r>
            <w:r w:rsidR="00AC427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kyti įvairių poreikių mokiniams</w:t>
            </w:r>
          </w:p>
          <w:p w14:paraId="5AF2C7DD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A4D77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AAA273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6F5E9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F29DC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C1E8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D1510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DDABC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D228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38DA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D56D8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971E3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315C5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0C72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D60B6D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27CD9" w14:textId="77777777" w:rsidR="00125170" w:rsidRPr="00B14BA3" w:rsidRDefault="00125170" w:rsidP="003A77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86C" w14:textId="39EAEFC4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Ugdymo plano 202</w:t>
            </w:r>
            <w:r w:rsidR="001B3D2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–202</w:t>
            </w:r>
            <w:r w:rsidR="001B3D2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202</w:t>
            </w:r>
            <w:r w:rsidR="001B3D2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–202</w:t>
            </w:r>
            <w:r w:rsidR="001B3D2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 m. rengimas</w:t>
            </w:r>
          </w:p>
          <w:p w14:paraId="04FCF9B0" w14:textId="7803935A" w:rsidR="00640F9C" w:rsidRPr="00B14BA3" w:rsidRDefault="00640F9C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38C94C" w14:textId="77777777" w:rsidR="00640F9C" w:rsidRPr="00B14BA3" w:rsidRDefault="00640F9C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0BEDE09" w14:textId="77777777" w:rsidR="00125170" w:rsidRPr="00B14BA3" w:rsidRDefault="00125170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44AE0" w14:textId="77777777" w:rsidR="00125170" w:rsidRPr="00B14BA3" w:rsidRDefault="00125170">
            <w:pPr>
              <w:overflowPunct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795C0C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5CD2BA0" w14:textId="636ACC60" w:rsidR="000051BB" w:rsidRPr="00B14BA3" w:rsidRDefault="00AD5F22" w:rsidP="000051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ndividuali</w:t>
            </w:r>
            <w:r w:rsidR="001608F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 </w:t>
            </w:r>
            <w:r w:rsidR="000051B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pažang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</w:t>
            </w:r>
            <w:r w:rsidR="001608F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stebėjimas ir fiksavimas</w:t>
            </w:r>
          </w:p>
          <w:p w14:paraId="2A6EEFCC" w14:textId="77777777" w:rsidR="001608F2" w:rsidRPr="00B14BA3" w:rsidRDefault="001608F2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AC4FE" w14:textId="77777777" w:rsidR="001608F2" w:rsidRPr="00B14BA3" w:rsidRDefault="001608F2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6FD81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7C4B1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F2682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559BD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46B59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82311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2F42B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DE3463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690EC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D4EB3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CF479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109F3A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69C7D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0F016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05FBF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049F52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FCBDB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BFB494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4BC5D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D4B0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2C3DD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2ACF4" w14:textId="77777777" w:rsidR="00A66387" w:rsidRPr="00B14BA3" w:rsidRDefault="00A663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07D42" w14:textId="77777777" w:rsidR="00CE4CF0" w:rsidRPr="00B14BA3" w:rsidRDefault="00CE4CF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F895F" w14:textId="2137CF82" w:rsidR="000051BB" w:rsidRPr="00B14BA3" w:rsidRDefault="00EA7687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Diagnostinių patikrinimų, bandomųjų egzaminų, pasiekimų patikrinimų, testavimų organizavimas ir vykdymas</w:t>
            </w:r>
          </w:p>
          <w:p w14:paraId="44EF4E63" w14:textId="703A0D1B" w:rsidR="002C23C0" w:rsidRPr="00B14BA3" w:rsidRDefault="002C23C0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465B8" w14:textId="77777777" w:rsidR="00F469CA" w:rsidRPr="00B14BA3" w:rsidRDefault="00F469CA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4E2EF" w14:textId="77777777" w:rsidR="00F469CA" w:rsidRPr="00B14BA3" w:rsidRDefault="00F469CA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C9576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3017A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55B4FD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C62C9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FCEA4C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853FF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73D75" w14:textId="77777777" w:rsidR="00F553FB" w:rsidRPr="00B14BA3" w:rsidRDefault="00F553FB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F6C103" w14:textId="77777777" w:rsidR="00CE4CF0" w:rsidRPr="00B14BA3" w:rsidRDefault="00CE4CF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E23843" w14:textId="77777777" w:rsidR="00CE4CF0" w:rsidRPr="00B14BA3" w:rsidRDefault="00CE4CF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319F7" w14:textId="77777777" w:rsidR="002156B2" w:rsidRPr="00B14BA3" w:rsidRDefault="002156B2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27C7F" w14:textId="77777777" w:rsidR="002156B2" w:rsidRPr="00B14BA3" w:rsidRDefault="002156B2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27F87F" w14:textId="77777777" w:rsidR="002156B2" w:rsidRPr="00B14BA3" w:rsidRDefault="002156B2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8E9032" w14:textId="77777777" w:rsidR="00796550" w:rsidRPr="00B14BA3" w:rsidRDefault="0079655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F5B785" w14:textId="77777777" w:rsidR="00971189" w:rsidRPr="00B14BA3" w:rsidRDefault="00971189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15ADA1" w14:textId="4928313C" w:rsidR="002C23C0" w:rsidRPr="00B14BA3" w:rsidRDefault="002C23C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Diferencijavimas ugdymo procese</w:t>
            </w:r>
          </w:p>
          <w:p w14:paraId="7F8230EE" w14:textId="77777777" w:rsidR="002C23C0" w:rsidRPr="00B14BA3" w:rsidRDefault="002C23C0" w:rsidP="002C2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8A175" w14:textId="77777777" w:rsidR="002C23C0" w:rsidRPr="00B14BA3" w:rsidRDefault="002C23C0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8F442" w14:textId="77777777" w:rsidR="00F469CA" w:rsidRPr="00B14BA3" w:rsidRDefault="00F469CA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58B33" w14:textId="77777777" w:rsidR="00F469CA" w:rsidRPr="00B14BA3" w:rsidRDefault="00F469CA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A2199" w14:textId="77777777" w:rsidR="00CE4CF0" w:rsidRPr="00B14BA3" w:rsidRDefault="00CE4CF0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1E674" w14:textId="77777777" w:rsidR="00916C9A" w:rsidRPr="00B14BA3" w:rsidRDefault="00916C9A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28745" w14:textId="77777777" w:rsidR="00916C9A" w:rsidRPr="00B14BA3" w:rsidRDefault="00916C9A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6FC480" w14:textId="77777777" w:rsidR="00916C9A" w:rsidRPr="00B14BA3" w:rsidRDefault="00916C9A" w:rsidP="00005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B3255" w14:textId="77777777" w:rsidR="00FE617C" w:rsidRPr="00B14BA3" w:rsidRDefault="00FE617C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BA9EC" w14:textId="3864D1A3" w:rsidR="000C617A" w:rsidRPr="00B14BA3" w:rsidRDefault="000C617A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Dalykinių olimpiadų, konkursų organizavimas ir vykdymas</w:t>
            </w:r>
          </w:p>
          <w:p w14:paraId="6E15B8BB" w14:textId="77777777" w:rsidR="000051BB" w:rsidRPr="00B14BA3" w:rsidRDefault="000051BB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FF36D" w14:textId="77777777" w:rsidR="00F469CA" w:rsidRPr="00B14BA3" w:rsidRDefault="00F469CA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8AE38" w14:textId="77777777" w:rsidR="00F469CA" w:rsidRPr="00B14BA3" w:rsidRDefault="00F469CA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81985" w14:textId="77777777" w:rsidR="00F469CA" w:rsidRPr="00B14BA3" w:rsidRDefault="00F469CA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33AF81" w14:textId="77777777" w:rsidR="00F469CA" w:rsidRPr="00B14BA3" w:rsidRDefault="00F469CA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1349D" w14:textId="77777777" w:rsidR="00EE7ADC" w:rsidRPr="00B14BA3" w:rsidRDefault="00EE7ADC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437EF" w14:textId="77777777" w:rsidR="00CF4754" w:rsidRPr="00B14BA3" w:rsidRDefault="00CF4754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5CD91D" w14:textId="04A86D83" w:rsidR="000051BB" w:rsidRPr="00B14BA3" w:rsidRDefault="00DD0AFD" w:rsidP="00C97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por</w:t>
            </w:r>
            <w:r w:rsidR="008979AE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ikių analizė</w:t>
            </w:r>
            <w:r w:rsidR="00F469C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CD2F1F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11DB58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318A7A6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3E43556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05695F" w14:textId="77777777" w:rsidR="00547A16" w:rsidRPr="00B14BA3" w:rsidRDefault="00547A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01AB83" w14:textId="77777777" w:rsidR="00547A16" w:rsidRPr="00B14BA3" w:rsidRDefault="00547A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3B4D3" w14:textId="77777777" w:rsidR="00547A16" w:rsidRPr="00B14BA3" w:rsidRDefault="00547A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43433" w14:textId="71F5062B" w:rsidR="00125170" w:rsidRPr="00B14BA3" w:rsidRDefault="00A66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Supažindinimas su vidurinio ugdymo aprašu ir i</w:t>
            </w:r>
            <w:r w:rsidR="008979AE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ndividualių planų sudarymas</w:t>
            </w:r>
          </w:p>
          <w:p w14:paraId="17C921E2" w14:textId="1A259433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32BBD" w14:textId="2AA1C8E1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423B3" w14:textId="02FA5A34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633E01" w14:textId="4F4E8049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C4BC9" w14:textId="34141AA3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EB709" w14:textId="20D08340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803D1" w14:textId="37C76A67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9C675" w14:textId="414F7CED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864D8" w14:textId="22C176A8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F1C9BE" w14:textId="40D57F80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89268B" w14:textId="7D98828D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14E0B" w14:textId="45851282" w:rsidR="007409D4" w:rsidRPr="00B14BA3" w:rsidRDefault="000C6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Pasirengimas ugdymo procesui pagal atnaujintas programas</w:t>
            </w:r>
          </w:p>
          <w:p w14:paraId="6F467B85" w14:textId="7DFD8F0E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6021A" w14:textId="7B6B5637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773B7" w14:textId="677F1782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5C2E0" w14:textId="0501CD64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129C7" w14:textId="461C96D4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30D32" w14:textId="28AE0A43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C70AD" w14:textId="390B6980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B2660" w14:textId="435BE04E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B8E95A" w14:textId="6EDCF371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741669" w14:textId="598C8466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0171D" w14:textId="2A43C07A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BD56D" w14:textId="0677668E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612A7" w14:textId="57266BEE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76C70" w14:textId="4FD802DE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2D3FE" w14:textId="7ABB8CD7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6FE95" w14:textId="753151F3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21BD7C" w14:textId="296EE83C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00364" w14:textId="2D1EE108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BB13F" w14:textId="19BB805A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7B497" w14:textId="7917F206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CC2F9" w14:textId="4CC0886C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E7965" w14:textId="24C3C939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B45A9" w14:textId="797C0F7A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AA62B" w14:textId="41759A5C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F93FC" w14:textId="05CD1F37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32D57" w14:textId="2B5F2A77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CD21F" w14:textId="2445E6A0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D493D" w14:textId="1ADF7D15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CE52E4" w14:textId="284EBA83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60A94" w14:textId="52E0CB8C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0F920" w14:textId="77777777" w:rsidR="0063743B" w:rsidRPr="00B14BA3" w:rsidRDefault="006374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89D88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1A2E3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1BE38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DC67E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13E96D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F5D68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A3453B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4381E5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CBB8C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AF457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2BC26E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BB18F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E04A8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599E5D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32AEC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FD6A3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077AEA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DE69EE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D02A87" w14:textId="77777777" w:rsidR="00555CFC" w:rsidRPr="00B14BA3" w:rsidRDefault="00555C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9E10A" w14:textId="1A3C77CF" w:rsidR="00A12BC1" w:rsidRPr="00B14BA3" w:rsidRDefault="001936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Pasirengimas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įtraukia</w:t>
            </w:r>
            <w:r w:rsidR="00555CF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ugdymui</w:t>
            </w:r>
          </w:p>
          <w:p w14:paraId="4AE084C5" w14:textId="22524F10" w:rsidR="00A12BC1" w:rsidRPr="00B14BA3" w:rsidRDefault="00A12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35CAC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70BA6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6BEFC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5B7F66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67872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F2770EC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72400D3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87E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Parengtas UP</w:t>
            </w:r>
          </w:p>
          <w:p w14:paraId="635B4B72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6A2DCE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15F90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34661ED3" w14:textId="77777777" w:rsidR="002C23C0" w:rsidRPr="00B14BA3" w:rsidRDefault="002C23C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06345" w14:textId="77777777" w:rsidR="002C23C0" w:rsidRPr="00B14BA3" w:rsidRDefault="002C23C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D0B4B9" w14:textId="77777777" w:rsidR="002C23C0" w:rsidRPr="00B14BA3" w:rsidRDefault="002C23C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6D6905" w14:textId="0676BD1B" w:rsidR="00950763" w:rsidRPr="00B14BA3" w:rsidRDefault="00950763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Pakoreguota gimnazijos Mokinių pasiekimų ir  individu</w:t>
            </w:r>
            <w:r w:rsidR="00BE7AB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alios pažangos vertinimo tvarka</w:t>
            </w:r>
          </w:p>
          <w:p w14:paraId="50994757" w14:textId="77777777" w:rsidR="001608F2" w:rsidRPr="00B14BA3" w:rsidRDefault="001608F2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588906" w14:textId="395E0C0E" w:rsidR="00A66387" w:rsidRPr="00B14BA3" w:rsidRDefault="00A66387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14BA3">
              <w:rPr>
                <w:color w:val="000000" w:themeColor="text1"/>
              </w:rPr>
              <w:t xml:space="preserve">Bent </w:t>
            </w:r>
            <w:r w:rsidRPr="00B14BA3">
              <w:rPr>
                <w:bCs/>
                <w:color w:val="000000" w:themeColor="text1"/>
              </w:rPr>
              <w:t>kartą per metus</w:t>
            </w:r>
            <w:r w:rsidRPr="00B14BA3">
              <w:rPr>
                <w:color w:val="000000" w:themeColor="text1"/>
              </w:rPr>
              <w:t xml:space="preserve"> dėl mokinio pažangumo organizuojami trišaliai pokalbiai,  kuriuose dalyvautų klasės auklėtojas (dalyko mokytojas), mokinys ir mokinio tėvai</w:t>
            </w:r>
          </w:p>
          <w:p w14:paraId="7E74A870" w14:textId="7A1E3D78" w:rsidR="00BB5C1E" w:rsidRPr="00B14BA3" w:rsidRDefault="00BB5C1E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2E9534AD" w14:textId="77777777" w:rsidR="00A66387" w:rsidRPr="00B14BA3" w:rsidRDefault="00A66387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14BA3">
              <w:rPr>
                <w:color w:val="000000" w:themeColor="text1"/>
              </w:rPr>
              <w:t>Organizuojama Tėvų diena</w:t>
            </w:r>
          </w:p>
          <w:p w14:paraId="4EABC8C4" w14:textId="77777777" w:rsidR="00A66387" w:rsidRPr="00B14BA3" w:rsidRDefault="00A66387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14BA3">
              <w:rPr>
                <w:color w:val="000000" w:themeColor="text1"/>
              </w:rPr>
              <w:t xml:space="preserve"> </w:t>
            </w:r>
          </w:p>
          <w:p w14:paraId="57AAFE73" w14:textId="2A4E230B" w:rsidR="00A66387" w:rsidRPr="00B14BA3" w:rsidRDefault="00A66387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color w:val="000000" w:themeColor="text1"/>
              </w:rPr>
            </w:pPr>
            <w:r w:rsidRPr="00B14BA3">
              <w:rPr>
                <w:rFonts w:eastAsia="Lucida Sans Unicode"/>
                <w:color w:val="000000" w:themeColor="text1"/>
              </w:rPr>
              <w:t>Stiprinamas formalusis vertinimas ugdymo proceso metu (visi mokiniai 2 kartus per mokslo metus supažindinami su formaliojo vertinimo ataskaita)</w:t>
            </w:r>
          </w:p>
          <w:p w14:paraId="409E6109" w14:textId="77777777" w:rsidR="006020A3" w:rsidRPr="00B14BA3" w:rsidRDefault="006020A3" w:rsidP="00A66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A5D64" w14:textId="55CD50B7" w:rsidR="00A66387" w:rsidRPr="00B14BA3" w:rsidRDefault="00A66387" w:rsidP="00A66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Susirinkimai visose klasėse (mokymosi rezultatų analizavimas ir sprendimų priėmimas dėl rezultatų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gerinimo)</w:t>
            </w:r>
          </w:p>
          <w:p w14:paraId="458D7DD3" w14:textId="77777777" w:rsidR="00A66387" w:rsidRPr="00B14BA3" w:rsidRDefault="00A66387" w:rsidP="00A6638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3FF19214" w14:textId="3BD25197" w:rsidR="002C23C0" w:rsidRPr="00B14BA3" w:rsidRDefault="00A66387" w:rsidP="00A66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VGK posėdžiai dėl trišalių sutarčių (klasės auklėtojo (dalyko mokytojo), mokinio ir mokinio tėvų) mokymo pasiekimams gerinti sudarymo</w:t>
            </w:r>
          </w:p>
          <w:p w14:paraId="27935821" w14:textId="77777777" w:rsidR="00A66387" w:rsidRPr="00B14BA3" w:rsidRDefault="00A66387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A20DF" w14:textId="64F70400" w:rsidR="00BB5C1E" w:rsidRPr="00B14BA3" w:rsidRDefault="00BB5C1E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NMPP, bandomieji PUPP, brandos egzaminai, diagnostiniai patikrinimai, bendri kontroliniai darbai</w:t>
            </w:r>
          </w:p>
          <w:p w14:paraId="7CA09061" w14:textId="503C43D3" w:rsidR="0057535C" w:rsidRPr="00B14BA3" w:rsidRDefault="0057535C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1ECCFB" w14:textId="3DE7B1E6" w:rsidR="002C23C0" w:rsidRPr="00B14BA3" w:rsidRDefault="00A66387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Rezultatai aptariami </w:t>
            </w:r>
            <w:r w:rsidR="002C23C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metodinėse grup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ėse</w:t>
            </w:r>
          </w:p>
          <w:p w14:paraId="452C93B8" w14:textId="77777777" w:rsidR="00F553FB" w:rsidRPr="00B14BA3" w:rsidRDefault="00F553FB" w:rsidP="00F553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C05598" w14:textId="00F902F6" w:rsidR="00F553FB" w:rsidRPr="00B14BA3" w:rsidRDefault="00F553FB" w:rsidP="00F553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Pritaikomos, kuriamos naujos, modernios, skatinančios mąstyti matematikos  užduotys (rengia matematikos mokytojų grupė), skatinamas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patyriminis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mokymasis </w:t>
            </w:r>
            <w:r w:rsidR="00F83B6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(bent 1-2 kartus per metus)</w:t>
            </w:r>
          </w:p>
          <w:p w14:paraId="38A08E59" w14:textId="77777777" w:rsidR="00F553FB" w:rsidRPr="00B14BA3" w:rsidRDefault="00F553FB" w:rsidP="00F553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F08C8F3" w14:textId="3D1CB4F6" w:rsidR="00F469CA" w:rsidRPr="00B14BA3" w:rsidRDefault="00F469CA" w:rsidP="00F469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4, 8 klasių mokiniai, nepasiekę patenkinamo NMPP lygio 5 ir 9 klasėse lanko</w:t>
            </w:r>
            <w:r w:rsidR="0097118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lietuvių kalbos ir matematikos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konsultacijas (sudarytos grupės, parengti konsultacijų tvarkaraščiai</w:t>
            </w:r>
            <w:r w:rsidR="00F83B6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9AD7907" w14:textId="77777777" w:rsidR="00F469CA" w:rsidRPr="00B14BA3" w:rsidRDefault="00F469CA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A14A09" w14:textId="0D5C01D1" w:rsidR="00CE4CF0" w:rsidRPr="00B14BA3" w:rsidRDefault="00CE4CF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Diferencijuojamų veiklų aptarimas metodinėse grupėse, dalijimasis patirtimi, mokymų būdų, formų taikymas pamokose (susirinkimai, atviros pamokos, pranešimai,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užduočių pavyzdžių sklaida)</w:t>
            </w:r>
          </w:p>
          <w:p w14:paraId="60A43EE5" w14:textId="77777777" w:rsidR="00CE4CF0" w:rsidRPr="00B14BA3" w:rsidRDefault="00CE4CF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2A4A8" w14:textId="24D4F8DC" w:rsidR="00950763" w:rsidRPr="00B14BA3" w:rsidRDefault="00C9799F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Mokymo būda</w:t>
            </w:r>
            <w:r w:rsidR="00FE617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formos</w:t>
            </w:r>
            <w:r w:rsidR="00950763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atsispindi  TA</w:t>
            </w:r>
            <w:r w:rsidR="00916C9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dienyne</w:t>
            </w:r>
            <w:r w:rsidR="00C5467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(pamokos turinio pildymas)</w:t>
            </w:r>
            <w:r w:rsidR="00916C9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mokinių apklausose</w:t>
            </w:r>
          </w:p>
          <w:p w14:paraId="34263B21" w14:textId="77777777" w:rsidR="00FE617C" w:rsidRPr="00B14BA3" w:rsidRDefault="00FE617C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310BF" w14:textId="616A3F1B" w:rsidR="00406DF0" w:rsidRPr="00B14BA3" w:rsidRDefault="00406DF0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Visose dalykų metodinėse grupėse vykdomas olimpiadų I etapas</w:t>
            </w:r>
          </w:p>
          <w:p w14:paraId="27FAEC3B" w14:textId="77777777" w:rsidR="00CF4754" w:rsidRPr="00B14BA3" w:rsidRDefault="00CF4754" w:rsidP="002968D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51D037" w14:textId="028FA4DF" w:rsidR="002968D6" w:rsidRPr="00B14BA3" w:rsidRDefault="00EE7ADC" w:rsidP="002968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  <w:r w:rsidR="002968D6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proc</w:t>
            </w:r>
            <w:r w:rsidR="00BE7ABF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2968D6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gimnazijos mokinių dalyvavo įvairiose (gimnazijos, savivaldybės, respublikos, tarptautinėse) olimpiadose, konkursuose, varžybose.</w:t>
            </w:r>
            <w:r w:rsidR="002968D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Rezultatai ap</w:t>
            </w:r>
            <w:r w:rsidR="0074454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tarti visose metodinėse grupėse</w:t>
            </w:r>
          </w:p>
          <w:p w14:paraId="69259854" w14:textId="77777777" w:rsidR="002968D6" w:rsidRPr="00B14BA3" w:rsidRDefault="002968D6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39194" w14:textId="05615F03" w:rsidR="00950763" w:rsidRPr="00B14BA3" w:rsidRDefault="00950763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Neformaliojo švietimo veiklos organizuotos</w:t>
            </w:r>
            <w:r w:rsidR="00EE7AD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atsižvelgiant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poreikius (mokinių poreikių apklausa atliekama pavasarį)</w:t>
            </w:r>
          </w:p>
          <w:p w14:paraId="0386BA6E" w14:textId="2DE1CB26" w:rsidR="00547A16" w:rsidRPr="00B14BA3" w:rsidRDefault="00547A16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3B36CA" w14:textId="1D484095" w:rsidR="00547A16" w:rsidRPr="00B14BA3" w:rsidRDefault="00547A16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Apklausos dėl dalykų konsultacijų poreikio</w:t>
            </w:r>
          </w:p>
          <w:p w14:paraId="1B84101C" w14:textId="77777777" w:rsidR="00F469CA" w:rsidRPr="00B14BA3" w:rsidRDefault="00F469CA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BDB9B" w14:textId="0BCEEA69" w:rsidR="00A66387" w:rsidRPr="00B14BA3" w:rsidRDefault="00A66387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Visi II g. klasių mokiniai susipažins su vidurinio ugdymo programų aprašu </w:t>
            </w:r>
          </w:p>
          <w:p w14:paraId="6DAD8AA8" w14:textId="77777777" w:rsidR="00A66387" w:rsidRPr="00B14BA3" w:rsidRDefault="00A66387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57E85" w14:textId="64246C84" w:rsidR="00950763" w:rsidRPr="00B14BA3" w:rsidRDefault="00950763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kiekvienu </w:t>
            </w:r>
            <w:r w:rsidR="00C737B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-IV klasės mokiniu aptariami siekiai, mokymosi galimybės ir pareng</w:t>
            </w:r>
            <w:r w:rsidR="00DC0C6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iami individualūs ugdymo planai</w:t>
            </w:r>
          </w:p>
          <w:p w14:paraId="224C1DD7" w14:textId="77777777" w:rsidR="000D0F36" w:rsidRPr="00B14BA3" w:rsidRDefault="000D0F36" w:rsidP="000D0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D21801E" w14:textId="50D572A5" w:rsidR="000D0F36" w:rsidRPr="00B14BA3" w:rsidRDefault="000D0F36" w:rsidP="000D0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Metodinėse grupėse</w:t>
            </w:r>
            <w:r w:rsidR="00C93C3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metodinėje </w:t>
            </w:r>
            <w:r w:rsidR="00C93C3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taryboje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aptart</w:t>
            </w:r>
            <w:r w:rsidR="00A66387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tarpinių patikrinimų III g. klasėje organizavimas</w:t>
            </w:r>
          </w:p>
          <w:p w14:paraId="693CF5E2" w14:textId="77777777" w:rsidR="000D0F36" w:rsidRPr="00B14BA3" w:rsidRDefault="000D0F36" w:rsidP="000D0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B1CA06" w14:textId="0191A3ED" w:rsidR="000D0F36" w:rsidRPr="00B14BA3" w:rsidRDefault="000D0F36" w:rsidP="000D0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Visi viduriniame ugdyme dirbantys mokytojai per savo dalyko pamokas supažindins mokinius su tarpinių patikrinimų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struktūra,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temomis</w:t>
            </w:r>
          </w:p>
          <w:p w14:paraId="01E96733" w14:textId="77777777" w:rsidR="000D0F36" w:rsidRPr="00B14BA3" w:rsidRDefault="000D0F36" w:rsidP="009507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4DB396" w14:textId="4E1AC788" w:rsidR="004F553D" w:rsidRPr="00B14BA3" w:rsidRDefault="004F553D" w:rsidP="004F553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color w:val="000000" w:themeColor="text1"/>
              </w:rPr>
            </w:pPr>
            <w:r w:rsidRPr="00B14BA3">
              <w:rPr>
                <w:color w:val="000000" w:themeColor="text1"/>
              </w:rPr>
              <w:t>Socialinės-pilietinės veiklos atlikimo tvarka bus</w:t>
            </w:r>
            <w:r w:rsidR="00960878" w:rsidRPr="00B14BA3">
              <w:rPr>
                <w:color w:val="000000" w:themeColor="text1"/>
              </w:rPr>
              <w:t xml:space="preserve"> pakoreguota </w:t>
            </w:r>
            <w:r w:rsidRPr="00B14BA3">
              <w:rPr>
                <w:color w:val="000000" w:themeColor="text1"/>
              </w:rPr>
              <w:t xml:space="preserve"> </w:t>
            </w:r>
            <w:r w:rsidR="00960878" w:rsidRPr="00B14BA3">
              <w:rPr>
                <w:color w:val="000000" w:themeColor="text1"/>
              </w:rPr>
              <w:t xml:space="preserve">ir </w:t>
            </w:r>
            <w:r w:rsidRPr="00B14BA3">
              <w:rPr>
                <w:color w:val="000000" w:themeColor="text1"/>
              </w:rPr>
              <w:t>išnagrinėta metodinėje taryboje, m</w:t>
            </w:r>
            <w:r w:rsidR="00960878" w:rsidRPr="00B14BA3">
              <w:rPr>
                <w:color w:val="000000" w:themeColor="text1"/>
              </w:rPr>
              <w:t xml:space="preserve">etodinėse grupėse </w:t>
            </w:r>
          </w:p>
          <w:p w14:paraId="55A3A0E3" w14:textId="16C6739B" w:rsidR="00950763" w:rsidRPr="00B14BA3" w:rsidRDefault="00950763" w:rsidP="00950763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14BA3">
              <w:rPr>
                <w:rFonts w:eastAsia="Lucida Sans Unicode"/>
                <w:color w:val="000000" w:themeColor="text1"/>
              </w:rPr>
              <w:t xml:space="preserve"> </w:t>
            </w:r>
          </w:p>
          <w:p w14:paraId="2963C160" w14:textId="05DCF7C8" w:rsidR="002405A5" w:rsidRPr="00B14BA3" w:rsidRDefault="0068686D" w:rsidP="002405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Visi mokytojai išanalizuos atnaujintas ugdymo programas, gebės ugdyti kompetencijas pamokose (visų metodinių grupių susirinkimai</w:t>
            </w:r>
            <w:r w:rsidR="002405A5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025B74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pamok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ų stebėjimo protokolai/ pamokų planai/ </w:t>
            </w:r>
            <w:r w:rsidR="002405A5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seminarų pažymėjimai)</w:t>
            </w:r>
          </w:p>
          <w:p w14:paraId="79335FF5" w14:textId="77777777" w:rsidR="003211CB" w:rsidRPr="00B14BA3" w:rsidRDefault="003211CB" w:rsidP="006868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19CCBD0" w14:textId="7494CB4D" w:rsidR="0068686D" w:rsidRPr="00B14BA3" w:rsidRDefault="0068686D" w:rsidP="006868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Visi mokytojai atnaujins 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lgalaikius teminius planus </w:t>
            </w:r>
            <w:r w:rsidR="00473E8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atsižvelgdami į UTA</w:t>
            </w:r>
          </w:p>
          <w:p w14:paraId="267175D3" w14:textId="76C2B935" w:rsidR="00F10D13" w:rsidRPr="00B14BA3" w:rsidRDefault="00F10D13" w:rsidP="0068686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438CCD" w14:textId="67CBD328" w:rsidR="0068686D" w:rsidRPr="00B14BA3" w:rsidRDefault="00960878" w:rsidP="0068686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mokytojų susitarimai, pokalb</w:t>
            </w:r>
            <w:r w:rsidR="00473E8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3743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68686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dėl bendradarbia</w:t>
            </w:r>
            <w:r w:rsidR="00473E8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vimo integruojant ugdymo turinį</w:t>
            </w:r>
          </w:p>
          <w:p w14:paraId="757D950C" w14:textId="77777777" w:rsidR="0068686D" w:rsidRPr="00B14BA3" w:rsidRDefault="0068686D" w:rsidP="0068686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CBED69" w14:textId="0CB57802" w:rsidR="0068686D" w:rsidRPr="00B14BA3" w:rsidRDefault="0068686D" w:rsidP="006868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 mokytojai ambasadoriai pasidalins patirtimi (po mokymų) metodinių grupių, metodinės </w:t>
            </w:r>
            <w:r w:rsidR="00CB194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tarybos </w:t>
            </w:r>
            <w:r w:rsidR="00CB194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susirinkimuose</w:t>
            </w:r>
          </w:p>
          <w:p w14:paraId="53C5A153" w14:textId="77777777" w:rsidR="0068686D" w:rsidRPr="00B14BA3" w:rsidRDefault="0068686D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F6EC0D6" w14:textId="6DE8FD89" w:rsidR="000E7B1C" w:rsidRPr="00B14BA3" w:rsidRDefault="000E7B1C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 proc. mokytojų pamok</w:t>
            </w:r>
            <w:r w:rsidR="00CB194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oje taikys skaitmeninę medžiagą</w:t>
            </w:r>
          </w:p>
          <w:p w14:paraId="3D8D987E" w14:textId="77777777" w:rsidR="00DA3FFD" w:rsidRPr="00B14BA3" w:rsidRDefault="00DA3FFD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6E8B1F4" w14:textId="62F733A3" w:rsidR="000E7B1C" w:rsidRPr="00B14BA3" w:rsidRDefault="000E7B1C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 80 proc. mokytojų praves ne mažiau kaip 2</w:t>
            </w:r>
            <w:r w:rsidRPr="00B14B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tarpdalykinio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integravimo pamokas</w:t>
            </w:r>
          </w:p>
          <w:p w14:paraId="4B3960E9" w14:textId="77777777" w:rsidR="00DA3FFD" w:rsidRPr="00B14BA3" w:rsidRDefault="00DA3FFD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7FF99CF" w14:textId="566E93F5" w:rsidR="000E7B1C" w:rsidRPr="00B14BA3" w:rsidRDefault="000E7B1C" w:rsidP="000E7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Kartą per pusmetį metodinėse grupėse mokytojai aptars bendrųjų ugdymo programų </w:t>
            </w:r>
            <w:r w:rsidR="00CB194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įgyvendinimo problemas</w:t>
            </w:r>
          </w:p>
          <w:p w14:paraId="0375E680" w14:textId="77777777" w:rsidR="00835967" w:rsidRPr="00B14BA3" w:rsidRDefault="00835967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91623DB" w14:textId="5D186AE1" w:rsidR="000B687D" w:rsidRPr="00B14BA3" w:rsidRDefault="000B687D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Visose metodinėse grupėse švietimo pagalbos specialistai padės išanalizuoti ir pritaikyti atnaujintas programas gimnazijos specialiųjų ugdymosi poreikių turintiems mokiniams</w:t>
            </w:r>
          </w:p>
          <w:p w14:paraId="0CC9244A" w14:textId="77777777" w:rsidR="00835967" w:rsidRPr="00B14BA3" w:rsidRDefault="00835967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16A6E02" w14:textId="1B81E99A" w:rsidR="000B687D" w:rsidRPr="00B14BA3" w:rsidRDefault="000B687D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Visi mokytojai įgis žinių, kaip atpažinti mokinių individualius poreikius, SUP būdingus elgesio ir ugdymosi ypatumus bei kaip pritaikyti programas.</w:t>
            </w:r>
          </w:p>
          <w:p w14:paraId="61EB6DB1" w14:textId="77777777" w:rsidR="00835967" w:rsidRPr="00B14BA3" w:rsidRDefault="00835967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B0B40AF" w14:textId="139C0CBC" w:rsidR="000B687D" w:rsidRPr="00B14BA3" w:rsidRDefault="000B687D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Atnaujinta Mokymosi sutartis dėl įtraukiojo ugdymo organizavimo (bendravimo su tėvais principų, būdų, abiejų šalių pareigų, teisių, atsakomybės apibrėžimas</w:t>
            </w:r>
            <w:r w:rsid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</w:t>
            </w:r>
          </w:p>
          <w:p w14:paraId="59F971D0" w14:textId="77777777" w:rsidR="00835967" w:rsidRPr="00B14BA3" w:rsidRDefault="00835967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9BD3A17" w14:textId="5FF4A0CB" w:rsidR="000B687D" w:rsidRPr="00B14BA3" w:rsidRDefault="000B687D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VGK posėdis  dėl ugdymo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organizavimo ir 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Individualaus pagalbos  plano sudarymo mokiniui, turinčiam įvairiapusius raidos sutrikimus: </w:t>
            </w:r>
          </w:p>
          <w:p w14:paraId="0B6A46E5" w14:textId="507E1F87" w:rsidR="000B687D" w:rsidRPr="00B14BA3" w:rsidRDefault="000B687D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aptartas mokytojo, specialiojo pedagogo ir mokytojo padėjėjo bendras darb</w:t>
            </w:r>
            <w:r w:rsid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</w:t>
            </w: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pamokoje ir parengtos rekomendacijos;</w:t>
            </w:r>
          </w:p>
          <w:p w14:paraId="1E559425" w14:textId="77777777" w:rsidR="00835967" w:rsidRPr="00B14BA3" w:rsidRDefault="00835967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6C823" w14:textId="51900D28" w:rsidR="000B687D" w:rsidRPr="00B14BA3" w:rsidRDefault="000B687D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priimti klasės bendruomenės  (mokytojams, tėvams, mokiniams) susitarimai ir taisyklės, svarbios klasės gyvenimui (per pamokas, pertraukas, organizuojant kitas veiklas);</w:t>
            </w:r>
          </w:p>
          <w:p w14:paraId="0A4C56EA" w14:textId="77777777" w:rsidR="00835967" w:rsidRPr="00B14BA3" w:rsidRDefault="00835967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8B385" w14:textId="06BFE1F6" w:rsidR="000B687D" w:rsidRPr="00B14BA3" w:rsidRDefault="000B687D" w:rsidP="000B68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psichologas, socialinis pedagogas, specialusis pedagogas  dalyvaus pamokose, padės stebėti klasės veiklas ir teiks rekomendacijas mokytojams dėl klasės valdymo ir palaikančios atmosferos kūrimo;</w:t>
            </w:r>
          </w:p>
          <w:p w14:paraId="1465216C" w14:textId="77777777" w:rsidR="00835967" w:rsidRPr="00B14BA3" w:rsidRDefault="00835967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FEBAFC3" w14:textId="54211666" w:rsidR="000B687D" w:rsidRPr="00B14BA3" w:rsidRDefault="000B687D" w:rsidP="000B6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suorganizuoti mokymai mokytojo padėjėjams;</w:t>
            </w:r>
          </w:p>
          <w:p w14:paraId="2CA6303D" w14:textId="77777777" w:rsidR="00835967" w:rsidRPr="00B14BA3" w:rsidRDefault="00835967" w:rsidP="000B687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7885C" w14:textId="6EEFDF07" w:rsidR="00E7235D" w:rsidRPr="00B14BA3" w:rsidRDefault="000B687D" w:rsidP="000B687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nuolat skelbiama informacija apie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įtraukųjį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ugdymą  gimnazijos tinklapyje</w:t>
            </w:r>
            <w:r w:rsidR="00B64DE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E7DA74" w14:textId="77777777" w:rsidR="00835967" w:rsidRPr="00B14BA3" w:rsidRDefault="00835967" w:rsidP="000B687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72004" w14:textId="5118E9DD" w:rsidR="00E7235D" w:rsidRPr="00B14BA3" w:rsidRDefault="00835967" w:rsidP="00E7235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isiems SUP turint</w:t>
            </w:r>
            <w:r w:rsid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iem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mokiniams per savaitę bus suteikta  bent viena  kiekvieno specialisto konsultacij</w:t>
            </w:r>
            <w:r w:rsidR="001936A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00E7235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(pagal PPT rekomendacijas)</w:t>
            </w:r>
          </w:p>
          <w:p w14:paraId="32B80B8E" w14:textId="5FCFCDC8" w:rsidR="00E7235D" w:rsidRPr="00B14BA3" w:rsidRDefault="007E429D" w:rsidP="001936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Įvairias šiuolaikines metodikas, instrumentus darbui su specialiųjų ugdymosi poreikių turinčiais mokiniais įvaldys ir taikys 50 proc. mokytojų (aptarimas VGK, mokymų pažymėjimai)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33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UP rengimo grupė</w:t>
            </w:r>
          </w:p>
          <w:p w14:paraId="6F73227B" w14:textId="6C4D6D30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2B01D" w14:textId="348FFE88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246A8C" w14:textId="04A43F5E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FA37C" w14:textId="0F3CCBCC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2FF0B" w14:textId="2DA481E9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887C9" w14:textId="104C675A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 rengimo grupė, metodinė taryba</w:t>
            </w:r>
          </w:p>
          <w:p w14:paraId="21C06BE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F8A55B" w14:textId="054E224A" w:rsidR="0012517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auklėtojai</w:t>
            </w:r>
            <w:r w:rsidR="00A27395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315A58" w14:textId="7A7336EB" w:rsidR="00CE4CF0" w:rsidRPr="00B14BA3" w:rsidRDefault="00A2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76EC7A7C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23CC93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9E9961" w14:textId="77777777" w:rsidR="00BB5C1E" w:rsidRPr="00B14BA3" w:rsidRDefault="00BB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1A18E" w14:textId="531935F2" w:rsidR="00125170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9E4F6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  <w:proofErr w:type="spellEnd"/>
          </w:p>
          <w:p w14:paraId="3C4FAAC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159137" w14:textId="521C8BD6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37AB5F2C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4F505C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A24FE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B9AF68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483C6" w14:textId="7AA8CC66" w:rsidR="0012517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pavaduotojos ugdymui</w:t>
            </w:r>
          </w:p>
          <w:p w14:paraId="3F7D48E2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F5F9C6" w14:textId="77777777" w:rsidR="002323B6" w:rsidRPr="00B14BA3" w:rsidRDefault="00232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E3ECD" w14:textId="22918708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VGK pirmininkė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J.Karsakaitė</w:t>
            </w:r>
            <w:proofErr w:type="spellEnd"/>
          </w:p>
          <w:p w14:paraId="6C899CE0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99BD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E4893" w14:textId="7829E80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FE2D0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C396A8" w14:textId="24B3D82D" w:rsidR="00CE4CF0" w:rsidRPr="00B14BA3" w:rsidRDefault="009D2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5FD50AD8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CD21B2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95A0C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260A98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BF620" w14:textId="5CDAC23E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Matematikos mokytojai</w:t>
            </w:r>
          </w:p>
          <w:p w14:paraId="3B3F68A1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3CEED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90704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B3E2C9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8303B4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F8409" w14:textId="24CCAC45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CB29D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3444746A" w14:textId="77777777" w:rsidR="00CE4CF0" w:rsidRPr="00B14BA3" w:rsidRDefault="00CE4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6F1F6" w14:textId="77777777" w:rsidR="00BB5C1E" w:rsidRPr="00B14BA3" w:rsidRDefault="00BB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B0AC1" w14:textId="77777777" w:rsidR="0057535C" w:rsidRPr="00B14BA3" w:rsidRDefault="005753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7F357" w14:textId="77777777" w:rsidR="004930CE" w:rsidRPr="00B14BA3" w:rsidRDefault="00493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24D3D" w14:textId="77777777" w:rsidR="00971189" w:rsidRPr="00B14BA3" w:rsidRDefault="00971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7F173" w14:textId="3C02C6D2" w:rsidR="00BB5C1E" w:rsidRPr="00B14BA3" w:rsidRDefault="00BB5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47394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F2CBDAA" w14:textId="2CB02173" w:rsidR="00CE4CF0" w:rsidRPr="00B14BA3" w:rsidRDefault="00473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E4CF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737C91C1" w14:textId="6EF0F565" w:rsidR="00916C9A" w:rsidRPr="00B14BA3" w:rsidRDefault="00215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Matematikos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mokytojai</w:t>
            </w:r>
          </w:p>
          <w:p w14:paraId="195DD27D" w14:textId="5A083EFC" w:rsidR="00916C9A" w:rsidRPr="00B14BA3" w:rsidRDefault="0091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C3007" w14:textId="1E9E9961" w:rsidR="00916C9A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255C5731" w14:textId="77777777" w:rsidR="00916C9A" w:rsidRPr="00B14BA3" w:rsidRDefault="0091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60B5E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D45C2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39AB0" w14:textId="51DA2514" w:rsidR="00C9799F" w:rsidRPr="00B14BA3" w:rsidRDefault="00C97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  <w:p w14:paraId="0C3F9A6E" w14:textId="77777777" w:rsidR="00C9799F" w:rsidRPr="00B14BA3" w:rsidRDefault="00C97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669DF" w14:textId="77777777" w:rsidR="00C9799F" w:rsidRPr="00B14BA3" w:rsidRDefault="00C97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2BDFB" w14:textId="77777777" w:rsidR="00C9799F" w:rsidRPr="00B14BA3" w:rsidRDefault="00C97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C588B" w14:textId="77777777" w:rsidR="00C9799F" w:rsidRPr="00B14BA3" w:rsidRDefault="00C979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F653F6" w14:textId="77777777" w:rsidR="00D3194B" w:rsidRPr="00B14BA3" w:rsidRDefault="00D319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35316" w14:textId="77777777" w:rsidR="00D3194B" w:rsidRPr="00B14BA3" w:rsidRDefault="00D319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6D88A" w14:textId="77777777" w:rsidR="00D3194B" w:rsidRPr="00B14BA3" w:rsidRDefault="00D319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4F224" w14:textId="50F50167" w:rsidR="00C9799F" w:rsidRPr="00B14BA3" w:rsidRDefault="003B1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 ugdymui</w:t>
            </w:r>
          </w:p>
          <w:p w14:paraId="521A09AC" w14:textId="4BF1E6BF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E105F" w14:textId="7436BDF6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08B6A" w14:textId="77777777" w:rsidR="00547A16" w:rsidRPr="00B14BA3" w:rsidRDefault="00547A16" w:rsidP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530C4" w14:textId="77777777" w:rsidR="00547A16" w:rsidRPr="00B14BA3" w:rsidRDefault="00547A16" w:rsidP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214466" w14:textId="77777777" w:rsidR="00547A16" w:rsidRPr="00B14BA3" w:rsidRDefault="00547A16" w:rsidP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D5E367" w14:textId="62DAD113" w:rsidR="00C54676" w:rsidRPr="00B14BA3" w:rsidRDefault="00C54676" w:rsidP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 ugdymui</w:t>
            </w:r>
            <w:r w:rsidR="0096087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klasių auklėtojai</w:t>
            </w:r>
          </w:p>
          <w:p w14:paraId="73228212" w14:textId="0DE4E88C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BA0E04" w14:textId="79B86A0B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929D9" w14:textId="6A573B6D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FBD62" w14:textId="38612AF3" w:rsidR="007409D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22C10" w14:textId="77777777" w:rsidR="00C93C3A" w:rsidRPr="00B14BA3" w:rsidRDefault="00C93C3A" w:rsidP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DFB03" w14:textId="2E2830BB" w:rsidR="00CF4754" w:rsidRPr="00B14BA3" w:rsidRDefault="00740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Direktoriaus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pavaduotojos ugdymui</w:t>
            </w:r>
            <w:r w:rsidR="0096087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17183E33" w14:textId="77777777" w:rsidR="00CF4754" w:rsidRPr="00B14BA3" w:rsidRDefault="00CF4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B04C3C" w14:textId="77777777" w:rsidR="00CF4754" w:rsidRPr="00B14BA3" w:rsidRDefault="00CF4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183943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E3BD2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54AB93" w14:textId="70B4A98A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taryba</w:t>
            </w:r>
            <w:r w:rsidR="00547A1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mokytojai</w:t>
            </w:r>
          </w:p>
          <w:p w14:paraId="5CF39299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3356B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C2D1E" w14:textId="5D64C070" w:rsidR="00960878" w:rsidRPr="00B14BA3" w:rsidRDefault="00960878" w:rsidP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pavaduotojos ugdymui, metodinių grupių pirmininkai, mokytojai</w:t>
            </w:r>
          </w:p>
          <w:p w14:paraId="72482F6A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00DF0" w14:textId="77777777" w:rsidR="00F10D13" w:rsidRPr="00B14BA3" w:rsidRDefault="00F1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Mokytojai, metodinių grupių pirmininkai</w:t>
            </w:r>
          </w:p>
          <w:p w14:paraId="5E2A08E6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79DBC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1B924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986F9" w14:textId="77777777" w:rsidR="00B64DEC" w:rsidRPr="00B14BA3" w:rsidRDefault="00B64DEC" w:rsidP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9A15A" w14:textId="77777777" w:rsidR="00B64DEC" w:rsidRPr="00B14BA3" w:rsidRDefault="00B64DEC" w:rsidP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18309F" w14:textId="0D333089" w:rsidR="00555CFC" w:rsidRPr="00B14BA3" w:rsidRDefault="00555CFC" w:rsidP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Mokytojai, metodinių grupių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pirmininkai</w:t>
            </w:r>
          </w:p>
          <w:p w14:paraId="3D0E246B" w14:textId="77777777" w:rsidR="00555CFC" w:rsidRPr="00B14BA3" w:rsidRDefault="00555CFC" w:rsidP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C3E5F" w14:textId="7E33AEA9" w:rsidR="00555CF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53688357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B4995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8408C1" w14:textId="36185A9B" w:rsidR="00155CFB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Mokytojai, metodinių grupių pirmininkai</w:t>
            </w:r>
          </w:p>
          <w:p w14:paraId="11F7C182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D2A83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60F52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8B7FA8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83894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469E32" w14:textId="7CF5F8CE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 ugdymui, pagalbos mokiniui specialistai</w:t>
            </w:r>
          </w:p>
          <w:p w14:paraId="0356EF79" w14:textId="6583C958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7B713" w14:textId="73405EB9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4CC57CF2" w14:textId="56305EC0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FE091" w14:textId="77777777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5BF9F0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1725F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AE364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306DC" w14:textId="536BCBD2" w:rsidR="00AC427A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</w:t>
            </w:r>
          </w:p>
          <w:p w14:paraId="1BADB22C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EFEB9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52822C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0F8BAB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FC0B9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54995" w14:textId="77777777" w:rsidR="00B64DEC" w:rsidRPr="00B14BA3" w:rsidRDefault="00B64DEC" w:rsidP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Direktoriaus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pavaduotoja ugdymui, pagalbos mokiniui specialistai</w:t>
            </w:r>
          </w:p>
          <w:p w14:paraId="7BDF856D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58A7A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4C0D3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DB611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6BAF1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19DB40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0BAC3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22A7B0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0BB47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46946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01E1C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4FA39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BCC42D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BBEDB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B8B42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DA5B8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9CF49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420FD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1B8C7C" w14:textId="421DDE5A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6D016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B550E1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D5BFE3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A53C65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82F87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EBE52C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6D8D6" w14:textId="7777777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Direktoriaus pavaduotoja ugdymui, pagalbos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mokiniui specialistai, mokytojo padėjėjai</w:t>
            </w:r>
          </w:p>
          <w:p w14:paraId="6AF643A8" w14:textId="1247F535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B9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III–IV</w:t>
            </w:r>
          </w:p>
          <w:p w14:paraId="094C3DD4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CA563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1A9B9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8E11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11D9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997C1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A4850" w14:textId="77777777" w:rsidR="00A27395" w:rsidRPr="00B14BA3" w:rsidRDefault="00A27395" w:rsidP="00A2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III–IV</w:t>
            </w:r>
          </w:p>
          <w:p w14:paraId="516F95C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2359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E6EB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B87EC" w14:textId="6207D6CD" w:rsidR="00125170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II; IV</w:t>
            </w:r>
          </w:p>
          <w:p w14:paraId="723A35D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F9FC8D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30468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B6D15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6387BD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1CBF1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  <w:p w14:paraId="2F109BA8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49C14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71B4A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350E2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7AFCC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5A29C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00A905" w14:textId="77777777" w:rsidR="006020A3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4AB38" w14:textId="2D31F918" w:rsidR="00B164BA" w:rsidRPr="00B14BA3" w:rsidRDefault="0060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  <w:p w14:paraId="19E3675B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F5425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C7AE5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1D46A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AA026" w14:textId="77777777" w:rsidR="00B164BA" w:rsidRPr="00B14BA3" w:rsidRDefault="00B16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  <w:p w14:paraId="2FE9CD34" w14:textId="77777777" w:rsidR="00AC0626" w:rsidRPr="00B14BA3" w:rsidRDefault="00AC0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3097E" w14:textId="77777777" w:rsidR="00AC0626" w:rsidRPr="00B14BA3" w:rsidRDefault="00AC0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5D4BC" w14:textId="77777777" w:rsidR="00AC0626" w:rsidRPr="00B14BA3" w:rsidRDefault="00AC0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C335C6" w14:textId="77777777" w:rsidR="00AC0626" w:rsidRPr="00B14BA3" w:rsidRDefault="00AC0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BA0743" w14:textId="77777777" w:rsidR="00AC0626" w:rsidRPr="00B14BA3" w:rsidRDefault="00AC0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grafiką</w:t>
            </w:r>
          </w:p>
          <w:p w14:paraId="34587B0C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C37FBD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D4B91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2FC75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33255A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1E8C1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A2AE86" w14:textId="77777777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E572E" w14:textId="23DF2A88" w:rsidR="00012FFC" w:rsidRPr="00B14BA3" w:rsidRDefault="00012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</w:t>
            </w:r>
            <w:r w:rsidR="00A81232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metus</w:t>
            </w:r>
          </w:p>
          <w:p w14:paraId="7765C6ED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A4ED8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EE9218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21C8B5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CE505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92AD26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3917E" w14:textId="77777777" w:rsidR="00A81232" w:rsidRPr="00B14BA3" w:rsidRDefault="00A81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rugsėjo mėn.</w:t>
            </w:r>
          </w:p>
          <w:p w14:paraId="160505A3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82A38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D0AA5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139A4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F71C9" w14:textId="77777777" w:rsidR="00971189" w:rsidRPr="00B14BA3" w:rsidRDefault="00971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A8A3B" w14:textId="3705B9A3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kartus per metus</w:t>
            </w:r>
          </w:p>
          <w:p w14:paraId="3C71D538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CBA9F8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27D36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67F4F5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64956F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82F52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F386C33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B6BFD9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20330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9181A0" w14:textId="77777777" w:rsidR="00C54676" w:rsidRPr="00B14BA3" w:rsidRDefault="00C5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grafiką</w:t>
            </w:r>
          </w:p>
          <w:p w14:paraId="3F4A9F2D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69BE2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D07BD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175EB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756E77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85A5C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C7974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C8E7C8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4F5BFF" w14:textId="77777777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29D69" w14:textId="29D25E49" w:rsidR="0004158F" w:rsidRPr="00B14BA3" w:rsidRDefault="0004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Gegužė-birželis</w:t>
            </w:r>
          </w:p>
          <w:p w14:paraId="22FA0AD1" w14:textId="778C67AE" w:rsidR="00DC0C62" w:rsidRPr="00B14BA3" w:rsidRDefault="00DC0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28515" w14:textId="51C1E233" w:rsidR="008508CE" w:rsidRPr="00B14BA3" w:rsidRDefault="00850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8D170" w14:textId="79C23E53" w:rsidR="00547A16" w:rsidRPr="00B14BA3" w:rsidRDefault="00547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Balandis-gegužė, rugsėjis</w:t>
            </w:r>
          </w:p>
          <w:p w14:paraId="1F4D2EF3" w14:textId="77777777" w:rsidR="00547A16" w:rsidRPr="00B14BA3" w:rsidRDefault="00547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437B6" w14:textId="41B6DD1B" w:rsidR="008508CE" w:rsidRPr="00B14BA3" w:rsidRDefault="004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 </w:t>
            </w:r>
            <w:r w:rsidR="00C737B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vasario mėn.</w:t>
            </w:r>
          </w:p>
          <w:p w14:paraId="27C012D1" w14:textId="20D5D80D" w:rsidR="00DC0C62" w:rsidRPr="00B14BA3" w:rsidRDefault="00DC0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E1D4D" w14:textId="054FC8F0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C57C2" w14:textId="72F369CF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F0CBB" w14:textId="62772590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E8E167" w14:textId="5D797A33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51D324" w14:textId="26738726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47D9E" w14:textId="7F57CEB6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A22276" w14:textId="474F3717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Vasaris-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balandis</w:t>
            </w:r>
          </w:p>
          <w:p w14:paraId="77562078" w14:textId="77777777" w:rsidR="00DC0C62" w:rsidRPr="00B14BA3" w:rsidRDefault="00DC0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64BB72" w14:textId="77777777" w:rsidR="00DC0C62" w:rsidRPr="00B14BA3" w:rsidRDefault="00DC0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94A8D" w14:textId="77777777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5B227" w14:textId="77777777" w:rsidR="00C93C3A" w:rsidRPr="00B14BA3" w:rsidRDefault="00C93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kovo mėn.</w:t>
            </w:r>
          </w:p>
          <w:p w14:paraId="79BF1255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4F01D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4EC481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3B7FD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balandžio mėn.</w:t>
            </w:r>
          </w:p>
          <w:p w14:paraId="4136B4AE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F8C364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35253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7DB5B906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31B92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A66CA2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9C6B6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9638A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A41177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84EE9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53999" w14:textId="77777777" w:rsidR="00960878" w:rsidRPr="00B14BA3" w:rsidRDefault="00960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Balandis-birželis</w:t>
            </w:r>
          </w:p>
          <w:p w14:paraId="6FA7FE4C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5F00A" w14:textId="77777777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458B73" w14:textId="1979AD31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Vasaris-birželis</w:t>
            </w:r>
          </w:p>
          <w:p w14:paraId="67EA1AA6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5C9B6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0B9ED1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E3232" w14:textId="267FF4BB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birželio 30 d.</w:t>
            </w:r>
          </w:p>
          <w:p w14:paraId="49435BFB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9578D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364BD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13320" w14:textId="77777777" w:rsidR="00555CFC" w:rsidRPr="00B14BA3" w:rsidRDefault="00555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C0676E7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90FA46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4E8AC7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C8DAA7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2CEB99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D7737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B6486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FE068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8FAED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95F2D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C6B20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54DEC" w14:textId="75EFC9BD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 sausio mėn. </w:t>
            </w:r>
          </w:p>
          <w:p w14:paraId="7B71128F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FE519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D7EF3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35BFB" w14:textId="77777777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AE9D99" w14:textId="7B6AFF55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Gegužė-birželis, rugsėjis</w:t>
            </w:r>
          </w:p>
          <w:p w14:paraId="52D2554A" w14:textId="16D8209A" w:rsidR="00E954F0" w:rsidRPr="00B14BA3" w:rsidRDefault="00E95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67785A" w14:textId="62AE28D6" w:rsidR="00E954F0" w:rsidRPr="00B14BA3" w:rsidRDefault="00E95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618D5B" w14:textId="1B7E3EF7" w:rsidR="00E954F0" w:rsidRPr="00B14BA3" w:rsidRDefault="00E95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7164B" w14:textId="77777777" w:rsidR="00B64DEC" w:rsidRPr="00B14BA3" w:rsidRDefault="00B64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423D81" w14:textId="05A381CC" w:rsidR="00E954F0" w:rsidRPr="00B14BA3" w:rsidRDefault="00E95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Birželis, rugsėjis</w:t>
            </w:r>
          </w:p>
          <w:p w14:paraId="472090B8" w14:textId="6CD8A88A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69B5C" w14:textId="5F71049B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A9843" w14:textId="03248F23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93D229" w14:textId="642D7AEB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164C9" w14:textId="057AE7E8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1F71AB" w14:textId="59F5FE09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1F786F" w14:textId="35351067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31822" w14:textId="5BF63163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18D4B" w14:textId="33EB6A6C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5E890C" w14:textId="19D81A63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8F779" w14:textId="7593B554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04FEE" w14:textId="75DB3B65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827A70" w14:textId="7669EF23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810DE" w14:textId="7D6F6214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1291D4" w14:textId="7B87B3B4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5EA31" w14:textId="7BBBBF81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AEA8C7" w14:textId="0BD35538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78F8F8" w14:textId="75E4F27A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71E5D" w14:textId="28D4F299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B9E51" w14:textId="110B1ECA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8D5CA" w14:textId="533938EE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D83530" w14:textId="29BF1646" w:rsidR="008010AE" w:rsidRPr="00B14BA3" w:rsidRDefault="0080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491A774" w14:textId="5A990309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64E88" w14:textId="56B560C1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DB6AA" w14:textId="3E643E43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56190" w14:textId="7A13801A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66A24" w14:textId="39170CCC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2BAC3" w14:textId="3279BE08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BFA9F" w14:textId="6354F087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9C5E5B" w14:textId="7F9C334F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969D1" w14:textId="59A94D63" w:rsidR="00AC427A" w:rsidRPr="00B14BA3" w:rsidRDefault="00AC4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45113E" w14:textId="35FFFA1F" w:rsidR="00155CFB" w:rsidRPr="00B14BA3" w:rsidRDefault="00155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5A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Žmoniškieji ištekliai</w:t>
            </w:r>
          </w:p>
          <w:p w14:paraId="17E90717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1ABA9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Biudžeto ir nebiudžetinės lėšos</w:t>
            </w:r>
          </w:p>
        </w:tc>
      </w:tr>
      <w:tr w:rsidR="004E01BD" w:rsidRPr="004E01BD" w14:paraId="11615336" w14:textId="77777777" w:rsidTr="00CA513F">
        <w:tc>
          <w:tcPr>
            <w:tcW w:w="15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79C4" w14:textId="3CBC7386" w:rsidR="00125170" w:rsidRPr="004E01BD" w:rsidRDefault="00125170" w:rsidP="00DC235A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4E01BD">
              <w:rPr>
                <w:b/>
                <w:color w:val="000000" w:themeColor="text1"/>
                <w:lang w:eastAsia="ar-SA"/>
              </w:rPr>
              <w:lastRenderedPageBreak/>
              <w:t xml:space="preserve">1.2 </w:t>
            </w:r>
            <w:r w:rsidRPr="004E01BD">
              <w:rPr>
                <w:b/>
                <w:color w:val="000000" w:themeColor="text1"/>
              </w:rPr>
              <w:t>UŽDAVINYS</w:t>
            </w:r>
            <w:r w:rsidRPr="004E01BD">
              <w:rPr>
                <w:b/>
                <w:color w:val="000000" w:themeColor="text1"/>
                <w:kern w:val="3"/>
              </w:rPr>
              <w:t xml:space="preserve">. </w:t>
            </w:r>
            <w:r w:rsidR="00A76DF8" w:rsidRPr="004E01BD">
              <w:rPr>
                <w:b/>
                <w:color w:val="000000" w:themeColor="text1"/>
              </w:rPr>
              <w:t xml:space="preserve"> PLĖTOTI INTERAKTYVŲ, PERŽENGIANTĮ GIMNAZIJOS SIENAS MOKYMĄ(SI), PROFESINĮ VEIKLINIM</w:t>
            </w:r>
            <w:r w:rsidR="00DC235A" w:rsidRPr="004E01BD">
              <w:rPr>
                <w:b/>
                <w:color w:val="000000" w:themeColor="text1"/>
              </w:rPr>
              <w:t>Ą.</w:t>
            </w:r>
          </w:p>
        </w:tc>
      </w:tr>
      <w:tr w:rsidR="004E01BD" w:rsidRPr="004E01BD" w14:paraId="092145E5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D8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C47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F60" w14:textId="4D1FF5BE" w:rsidR="003810C1" w:rsidRPr="00B14BA3" w:rsidRDefault="003810C1" w:rsidP="00381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organizavimas netradicinėse erdvėse, integruojant ugdymo turinį, bendradarbiavimas su miesto kultūros įstaigomis  bei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tinklaveika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tarp  TŪM projekto partnerių.</w:t>
            </w:r>
          </w:p>
          <w:p w14:paraId="50E7E603" w14:textId="77777777" w:rsidR="003810C1" w:rsidRPr="00B14BA3" w:rsidRDefault="003810C1" w:rsidP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37451" w14:textId="77777777" w:rsidR="00D5533C" w:rsidRPr="00B14BA3" w:rsidRDefault="00D5533C" w:rsidP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DAFCA" w14:textId="77777777" w:rsidR="00D5533C" w:rsidRPr="00B14BA3" w:rsidRDefault="00D5533C" w:rsidP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0A5D63" w14:textId="77777777" w:rsidR="001F0703" w:rsidRPr="00B14BA3" w:rsidRDefault="001F0703" w:rsidP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08F43" w14:textId="25B363DA" w:rsidR="003810C1" w:rsidRPr="00B14BA3" w:rsidRDefault="003810C1" w:rsidP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gyvenimo kompetencijų ugdymas.</w:t>
            </w:r>
          </w:p>
          <w:p w14:paraId="0FDDD9B8" w14:textId="77777777" w:rsidR="003810C1" w:rsidRPr="00B14BA3" w:rsidRDefault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716AC" w14:textId="77777777" w:rsidR="003810C1" w:rsidRPr="00B14BA3" w:rsidRDefault="003810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2F33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3237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38E46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2D196" w14:textId="4C4F2411" w:rsidR="006954FB" w:rsidRPr="00B14BA3" w:rsidRDefault="006954FB" w:rsidP="00D553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FA0" w14:textId="5EAB08DF" w:rsidR="00D5533C" w:rsidRPr="00B14BA3" w:rsidRDefault="00880C6F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organizavimas </w:t>
            </w:r>
            <w:r w:rsidR="00D5533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netradicinėse erdvėse</w:t>
            </w:r>
          </w:p>
          <w:p w14:paraId="6280358A" w14:textId="314256DC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B141B" w14:textId="18C0FFDE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24B6A0" w14:textId="30C5ACAA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DCF86" w14:textId="6A4C38B5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876E9" w14:textId="442E69C2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C01E1" w14:textId="3435A508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08F3A2" w14:textId="0A7DC201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88660D" w14:textId="54CDB1AB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5D21F" w14:textId="3D7C1E02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801C6" w14:textId="3FB4CC96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95A74" w14:textId="151923E7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300E8" w14:textId="496D67EE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38E69D" w14:textId="4F14ED01" w:rsidR="00407B08" w:rsidRPr="00B14BA3" w:rsidRDefault="00407B08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BDA782" w14:textId="77777777" w:rsidR="0032442C" w:rsidRPr="00B14BA3" w:rsidRDefault="0032442C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BEE66" w14:textId="77777777" w:rsidR="00BB4C97" w:rsidRPr="00B14BA3" w:rsidRDefault="00BB4C97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ABBF9" w14:textId="6E84E717" w:rsidR="00407B08" w:rsidRPr="00B14BA3" w:rsidRDefault="0032442C" w:rsidP="00D553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Profesinio orientavimo veiklų planavimas ir 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įgyvendinima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14:paraId="5833F473" w14:textId="53163EDA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533" w14:textId="34326D7B" w:rsidR="00D5533C" w:rsidRPr="00B14BA3" w:rsidRDefault="0033265A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Apie 50 proc.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 metus praveda  </w:t>
            </w:r>
            <w:r w:rsidR="00B01BA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kitose erdvėse </w:t>
            </w:r>
            <w:r w:rsidR="00B01BA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 1  pamoką</w:t>
            </w:r>
          </w:p>
          <w:p w14:paraId="308ADF0F" w14:textId="77777777" w:rsidR="00D5533C" w:rsidRPr="00B14BA3" w:rsidRDefault="00D5533C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9ADE9D" w14:textId="16428AD3" w:rsidR="00B01BAF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Parengtas Kultūros paso lėšų panaudojimo aprašas</w:t>
            </w:r>
          </w:p>
          <w:p w14:paraId="7C3F6DD3" w14:textId="77777777" w:rsidR="00D5533C" w:rsidRPr="00B14BA3" w:rsidRDefault="00D5533C" w:rsidP="00BB4C97">
            <w:pPr>
              <w:jc w:val="both"/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25AE229" w14:textId="4539A950" w:rsidR="00B01BAF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Vienam mokiniui suteikiama ben</w:t>
            </w:r>
            <w:r w:rsidR="00796481" w:rsidRPr="00B14BA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 viena  Kultūros paso paslauga</w:t>
            </w:r>
          </w:p>
          <w:p w14:paraId="79F4E624" w14:textId="77777777" w:rsidR="00D5533C" w:rsidRPr="00B14BA3" w:rsidRDefault="00D5533C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EA69E" w14:textId="77777777" w:rsidR="00AB34D2" w:rsidRPr="00B14BA3" w:rsidRDefault="00AB34D2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70F4B" w14:textId="77777777" w:rsidR="00AB34D2" w:rsidRPr="00B14BA3" w:rsidRDefault="00AB34D2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2B9440" w14:textId="2D4B5356" w:rsidR="00D5533C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Užmegzti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bent 2 nauji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ryšiai su socialiniais partneriais</w:t>
            </w:r>
          </w:p>
          <w:p w14:paraId="097D1434" w14:textId="77777777" w:rsidR="00D5533C" w:rsidRPr="00B14BA3" w:rsidRDefault="00D5533C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9A454" w14:textId="302D57BE" w:rsidR="00B01BAF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 netradicinį ugdymą įtraukiami mokinių tėvai (dalyvaus 10 proc.).</w:t>
            </w:r>
          </w:p>
          <w:p w14:paraId="0E30A62C" w14:textId="77777777" w:rsidR="00D5533C" w:rsidRPr="00B14BA3" w:rsidRDefault="00D5533C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73E5D" w14:textId="6149A903" w:rsidR="00B01BAF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Kasme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organizuojama Karjeros diena/ savaitė/ mėnuo</w:t>
            </w:r>
          </w:p>
          <w:p w14:paraId="7BEB5ED2" w14:textId="77777777" w:rsidR="00D5533C" w:rsidRPr="00B14BA3" w:rsidRDefault="00D5533C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904F19" w14:textId="538DBD05" w:rsidR="00B01BAF" w:rsidRPr="00B14BA3" w:rsidRDefault="00B01BAF" w:rsidP="00BB4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procentų mokinių apsilankys įstaigose, įmonėse ir susipažins su pro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fesijomis</w:t>
            </w:r>
          </w:p>
          <w:p w14:paraId="09BE8B38" w14:textId="77777777" w:rsidR="00D5533C" w:rsidRPr="00B14BA3" w:rsidRDefault="00D5533C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75FB4" w14:textId="189CDDA4" w:rsidR="00B01BAF" w:rsidRPr="00B14BA3" w:rsidRDefault="00B01BAF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procentų mokinių gaus individualias konsultac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ijas ugdymo karjerai klausimais</w:t>
            </w:r>
          </w:p>
          <w:p w14:paraId="54EF96F2" w14:textId="1BDB0BDF" w:rsidR="00F01739" w:rsidRPr="00B14BA3" w:rsidRDefault="00F01739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32A13" w14:textId="7C69CAF0" w:rsidR="00F01739" w:rsidRPr="00B14BA3" w:rsidRDefault="00F01739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 5 susitikimai su buvusiais mokiniais</w:t>
            </w:r>
            <w:r w:rsidR="00B929A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išvykos į Atvirų durų dienas</w:t>
            </w:r>
          </w:p>
          <w:p w14:paraId="3C0E7B3C" w14:textId="77777777" w:rsidR="00D5533C" w:rsidRPr="00B14BA3" w:rsidRDefault="00D5533C" w:rsidP="00B01B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1BAA5" w14:textId="100190F2" w:rsidR="007B7808" w:rsidRPr="00B14BA3" w:rsidRDefault="00F01739" w:rsidP="0040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="007B78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veiklų viešinimas spaudoje, gimnazijos tinklalapyje</w:t>
            </w:r>
          </w:p>
          <w:p w14:paraId="2B5DBC17" w14:textId="77777777" w:rsidR="00D5533C" w:rsidRPr="00B14BA3" w:rsidRDefault="00D5533C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E1375" w14:textId="77777777" w:rsidR="00125170" w:rsidRPr="00B14BA3" w:rsidRDefault="00B01BAF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domisi mokymosi ir veiklos galimybėmis, tikslingai pasirenka brandos egzaminus (1 proc. padidėja mokinių išlaikiusių 3 ir daugiau brandos egzaminus), 70 proc. abiturientų tęsia</w:t>
            </w:r>
            <w:r w:rsidR="00407B0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studijas aukštosiose mokyklose</w:t>
            </w:r>
          </w:p>
          <w:p w14:paraId="6E979EA3" w14:textId="77777777" w:rsidR="00F01739" w:rsidRPr="00B14BA3" w:rsidRDefault="00F01739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A1FE7" w14:textId="1FB80293" w:rsidR="00F01739" w:rsidRPr="00B14BA3" w:rsidRDefault="00F01739" w:rsidP="00B01B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Sudaryta nauja sutartis su Vilnius TECH ir 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6D0" w14:textId="5FF96057" w:rsidR="00125170" w:rsidRPr="00B14BA3" w:rsidRDefault="00DE27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Mokytojai, m</w:t>
            </w:r>
            <w:r w:rsidR="00C86BEF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etodinių grupių pirmininkai</w:t>
            </w:r>
          </w:p>
          <w:p w14:paraId="0BAD95D7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5FA44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686052" w14:textId="315B8A8D" w:rsidR="00C86BEF" w:rsidRPr="00B14BA3" w:rsidRDefault="00AB34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 ugdymui, mokytojai</w:t>
            </w:r>
          </w:p>
          <w:p w14:paraId="1B607A6B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35205" w14:textId="45067D93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</w:t>
            </w:r>
          </w:p>
          <w:p w14:paraId="7A4DF4CE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709C1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5226D" w14:textId="4DFF2A60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Administracija, mokytojai</w:t>
            </w:r>
          </w:p>
          <w:p w14:paraId="0C18188E" w14:textId="77777777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ED3A1" w14:textId="755F4F73" w:rsidR="00C86BEF" w:rsidRPr="00B14BA3" w:rsidRDefault="00C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Direktoriaus pavaduotoja ugdymui; karjeros specialistė, mokytojai</w:t>
            </w:r>
          </w:p>
          <w:p w14:paraId="306C8E28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4D7845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specialistė</w:t>
            </w:r>
          </w:p>
          <w:p w14:paraId="531E3E4F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8CCD9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BC581" w14:textId="60675850" w:rsidR="00F01739" w:rsidRPr="00B14BA3" w:rsidRDefault="00F01739" w:rsidP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="00DC3DEA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rektoriaus pavaduotoja ugdymui,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specialistė, mokytojai</w:t>
            </w:r>
          </w:p>
          <w:p w14:paraId="68FBAB1C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D9B566" w14:textId="3F612969" w:rsidR="00F01739" w:rsidRPr="00B14BA3" w:rsidRDefault="00AB34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Administracija, mokytojai</w:t>
            </w:r>
          </w:p>
          <w:p w14:paraId="5250C2CA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7E466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1FF6A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22937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FDAEA1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EE002" w14:textId="77777777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2C1766" w14:textId="02F19095" w:rsidR="00F01739" w:rsidRPr="00B14BA3" w:rsidRDefault="00F01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4F39A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irekto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E82" w14:textId="77777777" w:rsidR="00125170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 metus</w:t>
            </w:r>
          </w:p>
          <w:p w14:paraId="05108AF2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87049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2393E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balandžio mėn.</w:t>
            </w:r>
          </w:p>
          <w:p w14:paraId="1EFD0402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862F7" w14:textId="306C0FD3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3CA7E127" w14:textId="7D009ED4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A2D78" w14:textId="5AB92915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69DF27" w14:textId="795EC729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6708" w14:textId="4E7BA8A8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02160F" w14:textId="041ED9A2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B2562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7AF90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F0E183" w14:textId="77777777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E8797" w14:textId="77777777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6C806E" w14:textId="77777777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95DA5" w14:textId="24540DC1" w:rsidR="0076743B" w:rsidRPr="00B14BA3" w:rsidRDefault="0076743B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  <w:r w:rsidR="00F01739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A0664D" w14:textId="17494C65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4880B" w14:textId="6D67D37D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95B6B" w14:textId="1634BF9A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A7403B" w14:textId="34058712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B8745" w14:textId="552D0325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DE8AE4" w14:textId="3DD1AA91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95FCF" w14:textId="675E514D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1F47B" w14:textId="462731DA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059D3" w14:textId="488B56EA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21A9D" w14:textId="03D338E9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AF78B" w14:textId="77777777" w:rsidR="001F0703" w:rsidRPr="00B14BA3" w:rsidRDefault="001F0703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8A7415" w14:textId="77777777" w:rsidR="0076743B" w:rsidRPr="00B14BA3" w:rsidRDefault="0076743B" w:rsidP="00767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DBE70" w14:textId="14CB5C4E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62C8F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8D42D" w14:textId="77777777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B17D2" w14:textId="7D095899" w:rsidR="00C86BEF" w:rsidRPr="00B14BA3" w:rsidRDefault="00C86BEF" w:rsidP="00F81F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A0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19D6ED9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27E0" w14:textId="2C4B1445" w:rsidR="00125170" w:rsidRPr="004E01BD" w:rsidRDefault="00125170" w:rsidP="00DC235A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lastRenderedPageBreak/>
              <w:t xml:space="preserve"> 1.3</w:t>
            </w:r>
            <w:r w:rsidR="00A76DF8"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>. UŽDAVINYS</w:t>
            </w:r>
            <w:r w:rsidR="00A76DF8" w:rsidRPr="004E01BD">
              <w:rPr>
                <w:b/>
                <w:bCs/>
                <w:color w:val="000000" w:themeColor="text1"/>
              </w:rPr>
              <w:t>. PLĖTOTI IR SKATINTI BENDRADARBIAVIMU GRĮSTĄ ASMENINĮ TOBULĖJIMĄ</w:t>
            </w:r>
            <w:r w:rsidR="00DC235A" w:rsidRPr="004E01BD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A5D" w14:textId="77777777" w:rsidR="00125170" w:rsidRPr="004E01BD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229F0350" w14:textId="77777777" w:rsidTr="00CB29D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7C75" w14:textId="77777777" w:rsidR="00125170" w:rsidRPr="00B14BA3" w:rsidRDefault="00125170">
            <w:pPr>
              <w:overflowPunct w:val="0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0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</w:rPr>
              <w:t>01.01.03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77A2" w14:textId="77777777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6E" w14:textId="5B1455CB" w:rsidR="001A70D4" w:rsidRPr="00B14BA3" w:rsidRDefault="001A7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kėlimas, ypač STEAM srityje.</w:t>
            </w:r>
          </w:p>
          <w:p w14:paraId="792802C1" w14:textId="77777777" w:rsidR="001A70D4" w:rsidRPr="00B14BA3" w:rsidRDefault="001A7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A1AB1" w14:textId="77777777" w:rsidR="001A70D4" w:rsidRPr="00B14BA3" w:rsidRDefault="001A70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6A7268" w14:textId="77777777" w:rsidR="00125170" w:rsidRPr="00B14BA3" w:rsidRDefault="00125170" w:rsidP="00D846B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A4E" w14:textId="544194EB" w:rsidR="00125170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Profesinis tobulėjimas</w:t>
            </w:r>
            <w:r w:rsidR="00D846B4"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, reflektavimas</w:t>
            </w:r>
          </w:p>
          <w:p w14:paraId="39CE0149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17C1A03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53DA12C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EEFC10C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9640F12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4574364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287FA7F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B4B03E8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D74A3F6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1D5212DB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7321C64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5D4310F3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A583F9E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1D8FD11D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9EB5D83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9395AC6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C461CA4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61BC4D0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4B3C0BDF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773A92A1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3F9B631E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0BF0DC91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8044C43" w14:textId="77777777" w:rsidR="005D12AB" w:rsidRPr="00B14BA3" w:rsidRDefault="005D12AB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6C11B4B6" w14:textId="77777777" w:rsidR="00D846B4" w:rsidRPr="00B14BA3" w:rsidRDefault="00D846B4">
            <w:pPr>
              <w:overflowPunct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289E77EC" w14:textId="77777777" w:rsidR="00D846B4" w:rsidRPr="00B14BA3" w:rsidRDefault="00D846B4">
            <w:pPr>
              <w:overflowPunct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201E3550" w14:textId="19FA1884" w:rsidR="00A74EBC" w:rsidRPr="00B14BA3" w:rsidRDefault="00474F09" w:rsidP="00D846B4">
            <w:pPr>
              <w:overflowPunct w:val="0"/>
              <w:jc w:val="both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Mokytojų ir pagalbos mokiniui  specialistų atestacinės programos rengimas</w:t>
            </w:r>
            <w:r w:rsidRPr="00B14BA3"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A74EBC" w:rsidRPr="00B14BA3"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  <w:t>vykdymas</w:t>
            </w:r>
          </w:p>
          <w:p w14:paraId="2FE66C37" w14:textId="77777777" w:rsidR="00A74EBC" w:rsidRPr="00B14BA3" w:rsidRDefault="00A74EBC">
            <w:pPr>
              <w:overflowPunct w:val="0"/>
              <w:rPr>
                <w:rFonts w:ascii="Times New Roman" w:eastAsia="Lucida Sans Unicode" w:hAnsi="Times New Roman" w:cs="Times New Roman"/>
                <w:iCs/>
                <w:color w:val="000000" w:themeColor="text1"/>
                <w:sz w:val="24"/>
                <w:szCs w:val="24"/>
                <w:lang w:eastAsia="lt-LT"/>
              </w:rPr>
            </w:pPr>
          </w:p>
          <w:p w14:paraId="573F2517" w14:textId="17B7A657" w:rsidR="0013538D" w:rsidRPr="00B14BA3" w:rsidRDefault="0013538D">
            <w:pPr>
              <w:overflowPunct w:val="0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  <w:t>Praktinės veiklos įsivertinimas ir vertinimas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291" w14:textId="77777777" w:rsidR="00D846B4" w:rsidRPr="00B14BA3" w:rsidRDefault="00CD7648" w:rsidP="00CD7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Gimnazijos mokytojai dalijasi žiniomis, patirtimi su kitų savivaldybės  mokyklų mokytojais (bent vienoje konferencijoje, metodiniame renginyje).</w:t>
            </w:r>
          </w:p>
          <w:p w14:paraId="2C8A1E71" w14:textId="77777777" w:rsidR="00D846B4" w:rsidRPr="00B14BA3" w:rsidRDefault="00D846B4" w:rsidP="00CD7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0CA20D" w14:textId="48D4F364" w:rsidR="00CD7648" w:rsidRPr="00B14BA3" w:rsidRDefault="00CD7648" w:rsidP="00CD7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mažiau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kaip 85</w:t>
            </w:r>
            <w:r w:rsidRPr="00B14B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mokytojų dalysis gimnazijos metodinėse grupėse, savivaldybės metodiniuose būreliuose,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vesdami integruotas pamokas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pristatydami metodus, mokymų medžiagą).</w:t>
            </w:r>
          </w:p>
          <w:p w14:paraId="44B17A81" w14:textId="37CCC782" w:rsidR="00CD7648" w:rsidRPr="00B14BA3" w:rsidRDefault="00CD7648" w:rsidP="00D846B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Edukacinės-pažintinės-kultūrinės </w:t>
            </w:r>
            <w:r w:rsidR="00D846B4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kelionės (2 per metus)</w:t>
            </w:r>
          </w:p>
          <w:p w14:paraId="25EC3FA5" w14:textId="77777777" w:rsidR="00D846B4" w:rsidRPr="00B14BA3" w:rsidRDefault="00D846B4" w:rsidP="00CD764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58007" w14:textId="30C71BC5" w:rsidR="00CD7648" w:rsidRPr="00B14BA3" w:rsidRDefault="00CD7648" w:rsidP="00CD764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Gamtos mokslų laboratorijoje per </w:t>
            </w:r>
            <w:r w:rsidR="00F82B2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mokslo metus įgyvendinti bent 1 projektą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apjungiantys kelis dalykus (gamtos mokslų, matematikos ir kt.)</w:t>
            </w:r>
          </w:p>
          <w:p w14:paraId="20020D6C" w14:textId="77777777" w:rsidR="00D846B4" w:rsidRPr="00B14BA3" w:rsidRDefault="00D846B4" w:rsidP="00CD7648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BFC07" w14:textId="7A5A17C5" w:rsidR="00125170" w:rsidRPr="00B14BA3" w:rsidRDefault="00CD7648" w:rsidP="00CD7648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Dalyvavimas Tūkstantmečio mokyklų  programoje stiprinant mokytojų kompetencijas </w:t>
            </w:r>
          </w:p>
          <w:p w14:paraId="02C77D49" w14:textId="77777777" w:rsidR="00D846B4" w:rsidRPr="00B14BA3" w:rsidRDefault="00D846B4" w:rsidP="0037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39075AE" w14:textId="3A1E0667" w:rsidR="003722AF" w:rsidRPr="00B14BA3" w:rsidRDefault="003722AF" w:rsidP="0037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2–3 kvalifikacijos tobulinimo renginiai gimnazijoje</w:t>
            </w:r>
          </w:p>
          <w:p w14:paraId="67FF6595" w14:textId="6071700C" w:rsidR="003722AF" w:rsidRPr="00B14BA3" w:rsidRDefault="003722AF" w:rsidP="00372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4C6E96A" w14:textId="77777777" w:rsidR="00F53263" w:rsidRPr="00B14BA3" w:rsidRDefault="00F53263" w:rsidP="006A2F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Mokytojai įgyja aukštesnę kvalifikacinę kategoriją</w:t>
            </w:r>
          </w:p>
          <w:p w14:paraId="22D005DA" w14:textId="77777777" w:rsidR="005D12AB" w:rsidRPr="00B14BA3" w:rsidRDefault="005D12AB" w:rsidP="0013538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192577" w14:textId="77777777" w:rsidR="005D12AB" w:rsidRPr="00B14BA3" w:rsidRDefault="005D12AB" w:rsidP="0013538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BF52E2" w14:textId="77777777" w:rsidR="005D12AB" w:rsidRPr="00B14BA3" w:rsidRDefault="005D12AB" w:rsidP="0013538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C93169" w14:textId="3743C97A" w:rsidR="003722AF" w:rsidRPr="00B14BA3" w:rsidRDefault="0013538D" w:rsidP="00CD7648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parengia veiklos ataskaitas, pokalbis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71D" w14:textId="3CA14829" w:rsidR="00125170" w:rsidRPr="00B14BA3" w:rsidRDefault="000E769E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Administracija, metodinių grupių pirmininkai, mokytojai</w:t>
            </w:r>
          </w:p>
          <w:p w14:paraId="125A2ED4" w14:textId="72FA641A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ADF30BC" w14:textId="2F003FAC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7977995" w14:textId="4C23E2AE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7BC04E1" w14:textId="37483181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7A001D8" w14:textId="7EE7C91F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D1B98A2" w14:textId="15691951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BFCF7D0" w14:textId="7B1995A1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35C40E5" w14:textId="37F65E63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</w:t>
            </w:r>
          </w:p>
          <w:p w14:paraId="651515EC" w14:textId="20FCEE4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24DCAE0" w14:textId="07E81F5F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F083ADA" w14:textId="0A6B3903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Mokytojai</w:t>
            </w:r>
          </w:p>
          <w:p w14:paraId="4E76EB9A" w14:textId="6D4B67C1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0D85226" w14:textId="2A7C802D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54E11D2" w14:textId="4F9F71ED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2E26698" w14:textId="721835F9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5DB72F1" w14:textId="4407A816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</w:t>
            </w:r>
          </w:p>
          <w:p w14:paraId="74C83206" w14:textId="08EEFFB6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3D49D44" w14:textId="29722CFE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CB31BFF" w14:textId="751DF628" w:rsidR="00EE026C" w:rsidRPr="00B14BA3" w:rsidRDefault="00EE026C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9795BE9" w14:textId="7888C6CC" w:rsidR="00EE026C" w:rsidRPr="00B14BA3" w:rsidRDefault="00EE026C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Visa bendruomenė</w:t>
            </w:r>
          </w:p>
          <w:p w14:paraId="00780C4B" w14:textId="6B3D4283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70DED95" w14:textId="7FA84701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</w:t>
            </w:r>
          </w:p>
          <w:p w14:paraId="0AFA8857" w14:textId="77777777" w:rsidR="00E24234" w:rsidRPr="00B14BA3" w:rsidRDefault="00E24234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4B68FBA" w14:textId="77777777" w:rsidR="00E24234" w:rsidRPr="00B14BA3" w:rsidRDefault="00E24234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399E38A" w14:textId="77777777" w:rsidR="00E24234" w:rsidRPr="00B14BA3" w:rsidRDefault="00E24234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9341D69" w14:textId="77777777" w:rsidR="00E24234" w:rsidRPr="00B14BA3" w:rsidRDefault="00E24234">
            <w:pPr>
              <w:overflowPunct w:val="0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C20AAFB" w14:textId="04278776" w:rsidR="00E24234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Direktorius, mokytojai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9EC" w14:textId="77777777" w:rsidR="00125170" w:rsidRPr="00B14BA3" w:rsidRDefault="000E769E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Visus metus</w:t>
            </w:r>
          </w:p>
          <w:p w14:paraId="34DC9CDA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2B767C72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4B2A4B9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A251790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DC8023E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E24AD75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AE138EF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7CC2732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C47C162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55E710F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2969DD5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13082CF" w14:textId="5E160D5D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Spalis, birželis</w:t>
            </w:r>
          </w:p>
          <w:p w14:paraId="670826B1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EF2CB0B" w14:textId="77777777" w:rsidR="00F82B2B" w:rsidRPr="00B14BA3" w:rsidRDefault="00F82B2B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Visus metus</w:t>
            </w:r>
          </w:p>
          <w:p w14:paraId="3A6E5CE3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F5ADB2D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704021A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EF2BC52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B9FFD24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Visus metus</w:t>
            </w:r>
          </w:p>
          <w:p w14:paraId="1E92E1DB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43BEA8F3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4B62443" w14:textId="7E4FE29A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9B52C33" w14:textId="7FB58571" w:rsidR="00000916" w:rsidRPr="00B14BA3" w:rsidRDefault="00000916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Visus metus</w:t>
            </w:r>
          </w:p>
          <w:p w14:paraId="456C35F9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0C11FDE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CF95910" w14:textId="7357CFCA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Pagal programą</w:t>
            </w:r>
          </w:p>
          <w:p w14:paraId="14140E1C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8E72D9E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8F178D5" w14:textId="77777777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7D26E261" w14:textId="3AD6F444" w:rsidR="00514297" w:rsidRPr="00B14BA3" w:rsidRDefault="00514297">
            <w:pPr>
              <w:overflowPunct w:val="0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F5A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5F7D1766" w14:textId="77777777" w:rsidTr="00CA513F">
        <w:trPr>
          <w:trHeight w:val="1134"/>
        </w:trPr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E10" w14:textId="4461E4D9" w:rsidR="00125170" w:rsidRPr="004E01BD" w:rsidRDefault="00125170" w:rsidP="00252E2F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b/>
                <w:color w:val="000000" w:themeColor="text1"/>
                <w:kern w:val="3"/>
              </w:rPr>
              <w:lastRenderedPageBreak/>
              <w:t xml:space="preserve">2.TIKSLAS. </w:t>
            </w:r>
            <w:r w:rsidR="0044499F" w:rsidRPr="004E01BD">
              <w:rPr>
                <w:b/>
                <w:bCs/>
                <w:color w:val="000000" w:themeColor="text1"/>
              </w:rPr>
              <w:t>KURTI</w:t>
            </w:r>
            <w:r w:rsidR="0044499F" w:rsidRPr="004E01BD">
              <w:rPr>
                <w:color w:val="000000" w:themeColor="text1"/>
              </w:rPr>
              <w:t xml:space="preserve"> </w:t>
            </w:r>
            <w:r w:rsidR="0044499F" w:rsidRPr="004E01BD">
              <w:rPr>
                <w:b/>
                <w:color w:val="000000" w:themeColor="text1"/>
              </w:rPr>
              <w:t>SAUGIĄ IR ŠIUOLAIKIŠKĄ BENDRADARBIAVIMU GRĮSTĄ UGDYMO APLINKĄ</w:t>
            </w:r>
            <w:r w:rsidR="0044499F" w:rsidRPr="004E01BD">
              <w:rPr>
                <w:color w:val="000000" w:themeColor="text1"/>
              </w:rPr>
              <w:t>.</w:t>
            </w:r>
          </w:p>
          <w:p w14:paraId="2A13E01F" w14:textId="1C7029D3" w:rsidR="00125170" w:rsidRPr="004E01BD" w:rsidRDefault="00125170" w:rsidP="00DC235A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 xml:space="preserve">2.1. </w:t>
            </w:r>
            <w:r w:rsidR="00F80938" w:rsidRPr="004E01BD">
              <w:rPr>
                <w:rFonts w:eastAsia="Lucida Sans Unicode"/>
                <w:b/>
                <w:bCs/>
                <w:color w:val="000000" w:themeColor="text1"/>
                <w:lang w:eastAsia="lt-LT"/>
              </w:rPr>
              <w:t xml:space="preserve">UŽDAVINYS. </w:t>
            </w:r>
            <w:r w:rsidR="00F80938" w:rsidRPr="004E01BD">
              <w:rPr>
                <w:b/>
                <w:bCs/>
                <w:color w:val="000000" w:themeColor="text1"/>
              </w:rPr>
              <w:t>KURTI EMOCIŠK</w:t>
            </w:r>
            <w:r w:rsidR="00DC235A" w:rsidRPr="004E01BD">
              <w:rPr>
                <w:b/>
                <w:bCs/>
                <w:color w:val="000000" w:themeColor="text1"/>
              </w:rPr>
              <w:t xml:space="preserve">AI SAUGIĄ UGDYMO(SI) APLINKĄ.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0AC" w14:textId="77777777" w:rsidR="00125170" w:rsidRPr="004E01BD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42E3D019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99F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7B5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CF8" w14:textId="5156A49C" w:rsidR="00A206ED" w:rsidRPr="00B14BA3" w:rsidRDefault="00A206E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 bendruomenės telkimas ir įgalinimas veikti kartu dėl kiekvieno mokinio sėkmės, pozityvių tarpusavio santykių</w:t>
            </w:r>
            <w:r w:rsidR="00034363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A68589" w14:textId="77777777" w:rsidR="00A206ED" w:rsidRPr="00B14BA3" w:rsidRDefault="00A206ED">
            <w:pPr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5E6151C" w14:textId="77777777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6C4B51A" w14:textId="77777777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3648FCB" w14:textId="77777777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3ED4791" w14:textId="77777777" w:rsidR="00125170" w:rsidRPr="00B14BA3" w:rsidRDefault="00125170">
            <w:pPr>
              <w:overflowPunct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highlight w:val="yellow"/>
                <w:lang w:eastAsia="lt-LT"/>
              </w:rPr>
            </w:pPr>
          </w:p>
          <w:p w14:paraId="70DF8A5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971" w14:textId="02E4D459" w:rsidR="00125170" w:rsidRPr="00B14BA3" w:rsidRDefault="007A28E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Prevencinė</w:t>
            </w:r>
            <w:r w:rsidR="00612497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 veiklos, mokinių socializacija</w:t>
            </w:r>
          </w:p>
          <w:p w14:paraId="1FB30472" w14:textId="16F06877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E4494A" w14:textId="42027B27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43B6BB8" w14:textId="4D5E89D5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EDA8EA4" w14:textId="017E0EDE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C0D0FC5" w14:textId="7ABB9E31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AB0B670" w14:textId="15E73B4C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DA972B" w14:textId="30E324BC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50500AA" w14:textId="0E70FB82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6D741C" w14:textId="4099E4C8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19C16D9" w14:textId="474847FE" w:rsidR="00CD0687" w:rsidRPr="00B14BA3" w:rsidRDefault="00CD0687" w:rsidP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Apklausos, tyrimai</w:t>
            </w:r>
          </w:p>
          <w:p w14:paraId="799D7FB1" w14:textId="7B4B938C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D6852A1" w14:textId="77777777" w:rsidR="00CD0687" w:rsidRPr="00B14BA3" w:rsidRDefault="00CD0687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2227B8F" w14:textId="77777777" w:rsidR="007A28E9" w:rsidRPr="00B14BA3" w:rsidRDefault="007A28E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C1AB773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BA458D7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0084D32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CBF7480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A847E13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A921479" w14:textId="77777777" w:rsidR="002E14DD" w:rsidRPr="00B14BA3" w:rsidRDefault="002E14DD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751F57D" w14:textId="5173BDBE" w:rsidR="007A28E9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Lankomumo prevencija</w:t>
            </w:r>
          </w:p>
          <w:p w14:paraId="79587197" w14:textId="510A9DDF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576322" w14:textId="7682D123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39E17FD" w14:textId="330B0A85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99F6057" w14:textId="023FC326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32E3E9A" w14:textId="002483D3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3E1F306" w14:textId="5E34D797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C3F9CB8" w14:textId="1F6C1B3C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15D7EDA" w14:textId="4AD8318F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F215E9" w14:textId="7C3F791D" w:rsidR="00CA4CAC" w:rsidRPr="00B14BA3" w:rsidRDefault="00CA4CAC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6DC8873" w14:textId="22D60E66" w:rsidR="007A28E9" w:rsidRPr="00B14BA3" w:rsidRDefault="007A28E9">
            <w:pPr>
              <w:overflowPunct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894" w14:textId="7E9B9DC2" w:rsidR="002E14DD" w:rsidRPr="00B14BA3" w:rsidRDefault="002E14DD" w:rsidP="002E1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Tęsiamos prevencinės programos „Taiki mokykla“ veiklos (klasės valandėlės ,,Mokinys mokiniui“, bendros akcijos, lankstinukai)</w:t>
            </w:r>
          </w:p>
          <w:p w14:paraId="3EC1B56B" w14:textId="77777777" w:rsidR="002E14DD" w:rsidRPr="00B14BA3" w:rsidRDefault="002E14DD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0784F8" w14:textId="143134C2" w:rsidR="00325399" w:rsidRPr="00B14BA3" w:rsidRDefault="00325399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prevencinės priemonės</w:t>
            </w:r>
            <w:r w:rsidR="00612497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(akcijos, mugės, </w:t>
            </w:r>
            <w:r w:rsidR="00D729D8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dienos, paskaitos)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kuriama saugi ir draugiška aplinka, formuojami sveikos gyvensenos bei socialiniai įgūdžiai</w:t>
            </w:r>
          </w:p>
          <w:p w14:paraId="635FF1B6" w14:textId="77777777" w:rsidR="002E14DD" w:rsidRPr="00B14BA3" w:rsidRDefault="002E14DD" w:rsidP="002E1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C20488" w14:textId="463E6971" w:rsidR="002E14DD" w:rsidRPr="00B14BA3" w:rsidRDefault="002E14DD" w:rsidP="002E1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Socializacijos projektas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„Mūsų galia“</w:t>
            </w:r>
          </w:p>
          <w:p w14:paraId="7734C1AD" w14:textId="77777777" w:rsidR="002E14DD" w:rsidRPr="00B14BA3" w:rsidRDefault="002E14DD" w:rsidP="002E14DD">
            <w:pPr>
              <w:jc w:val="both"/>
              <w:rPr>
                <w:rStyle w:val="Grieta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BA3">
              <w:rPr>
                <w:rStyle w:val="Grieta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F6F5BF" w14:textId="77777777" w:rsidR="002E14DD" w:rsidRPr="00B14BA3" w:rsidRDefault="002E14DD" w:rsidP="002E14DD">
            <w:pPr>
              <w:jc w:val="both"/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BA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Vaikų vasaros užimtumo projektas ,,Tiki, gali“</w:t>
            </w:r>
          </w:p>
          <w:p w14:paraId="02330617" w14:textId="77777777" w:rsidR="007A28E9" w:rsidRPr="00B14BA3" w:rsidRDefault="007A28E9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850C04" w14:textId="18B0297B" w:rsidR="00325399" w:rsidRPr="00B14BA3" w:rsidRDefault="00325399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Dauguma (80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 mokinių teigiamai vertina prevencin</w:t>
            </w:r>
            <w:r w:rsidR="00CE46ED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 veiklas (apklausos, tyrimai)</w:t>
            </w:r>
          </w:p>
          <w:p w14:paraId="77D6520F" w14:textId="5A2D4E99" w:rsidR="00CE46ED" w:rsidRPr="00B14BA3" w:rsidRDefault="00CE46ED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A2E0D" w14:textId="3CF40D23" w:rsidR="00CD0687" w:rsidRPr="00B14BA3" w:rsidRDefault="00CD0687" w:rsidP="00325399">
            <w:pPr>
              <w:jc w:val="both"/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 proc. mokytojų, 87 proc. mokinių, 70 proc. tėvų teigiamai vertina ugdymo(</w:t>
            </w:r>
            <w:proofErr w:type="spellStart"/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aplinką gimnazijoje</w:t>
            </w:r>
          </w:p>
          <w:p w14:paraId="1BB10DBD" w14:textId="77777777" w:rsidR="00CD0687" w:rsidRPr="00B14BA3" w:rsidRDefault="00CD0687" w:rsidP="003253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E5D53" w14:textId="1866A92C" w:rsidR="00CA4CAC" w:rsidRPr="00B14BA3" w:rsidRDefault="00CA4CAC" w:rsidP="003253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25399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akoreguotas Lankomumo tvarkos aprašas</w:t>
            </w:r>
          </w:p>
          <w:p w14:paraId="37CFB64A" w14:textId="77777777" w:rsidR="00CA4CAC" w:rsidRPr="00B14BA3" w:rsidRDefault="00CA4CAC" w:rsidP="003253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2ABAD7" w14:textId="7E344F36" w:rsidR="00325399" w:rsidRPr="00B14BA3" w:rsidRDefault="00325399" w:rsidP="003253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proc. sumažės  vėlavimas į pamokas bei 5 proc. sumažės praleistų pamokų skaičius</w:t>
            </w:r>
          </w:p>
          <w:p w14:paraId="2D5ED409" w14:textId="77777777" w:rsidR="00CA4CAC" w:rsidRPr="00B14BA3" w:rsidRDefault="00CA4CAC" w:rsidP="0032539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64F842B" w14:textId="2DEDDBAD" w:rsidR="00125170" w:rsidRPr="00B14BA3" w:rsidRDefault="00325399" w:rsidP="00CD06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Atskirose klasių grupėse per pusmetį 2-3 klasės susirinkimai, kuriuose su administracijos </w:t>
            </w:r>
            <w:r w:rsidR="00CD068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atstovais aptariamas lankomumas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2A9" w14:textId="2A88A1EC" w:rsidR="00125170" w:rsidRPr="00B14BA3" w:rsidRDefault="00BC1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Socialinė pedagogė, psichologė</w:t>
            </w:r>
          </w:p>
          <w:p w14:paraId="7263FA48" w14:textId="77777777" w:rsidR="00BC13D9" w:rsidRPr="00B14BA3" w:rsidRDefault="00BC1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B13CD9" w14:textId="77777777" w:rsidR="00BC13D9" w:rsidRPr="00B14BA3" w:rsidRDefault="00BC1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21684" w14:textId="58914D53" w:rsidR="00BC13D9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 pedagogė, psichologė, mokytojai, mokiniai</w:t>
            </w:r>
          </w:p>
          <w:p w14:paraId="12EA44FE" w14:textId="77777777" w:rsidR="00BC13D9" w:rsidRPr="00B14BA3" w:rsidRDefault="00BC1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D5B26" w14:textId="77D32A76" w:rsidR="00BC13D9" w:rsidRPr="00B14BA3" w:rsidRDefault="00BC1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Socialinė pedagogė </w:t>
            </w:r>
          </w:p>
          <w:p w14:paraId="33F587B5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C0F36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B8B94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E8DD2" w14:textId="77777777" w:rsidR="003C20B5" w:rsidRPr="00B14BA3" w:rsidRDefault="003C20B5" w:rsidP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88B7D7" w14:textId="03FC33C7" w:rsidR="00CD0687" w:rsidRPr="00B14BA3" w:rsidRDefault="003C20B5" w:rsidP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D0687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ocialinė pedagogė</w:t>
            </w:r>
          </w:p>
          <w:p w14:paraId="2DD11ABA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35F54F" w14:textId="77777777" w:rsidR="002E14DD" w:rsidRPr="00B14BA3" w:rsidRDefault="002E1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223ED" w14:textId="12E970BD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3C20B5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ocialinė pedagogė</w:t>
            </w:r>
          </w:p>
          <w:p w14:paraId="69EEE02D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FB74F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A083E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F4EF0" w14:textId="77777777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DDF26" w14:textId="73CC5266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55081" w14:textId="5CD5A366" w:rsidR="00CD0687" w:rsidRPr="00B14BA3" w:rsidRDefault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A5C98" w14:textId="0DA9D282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FD7BD9" w14:textId="1F00C22D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60E36" w14:textId="035A47B6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8A4AC" w14:textId="3A336530" w:rsidR="00CD0687" w:rsidRPr="00B14BA3" w:rsidRDefault="003C20B5" w:rsidP="00CD0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Klasės auklėtojai, </w:t>
            </w:r>
            <w:r w:rsidR="008C04D3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 pedagogė, psichologė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F15" w14:textId="77777777" w:rsidR="00125170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Visus metus</w:t>
            </w:r>
          </w:p>
          <w:p w14:paraId="1A51498E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55181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1765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E713B2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6FFD0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C7BDD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D7BCE1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A3711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AA43E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4F436E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C5B2C" w14:textId="21D4AC69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Visus metus</w:t>
            </w:r>
          </w:p>
          <w:p w14:paraId="47EC87E5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DDC5E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2CA57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</w:t>
            </w:r>
          </w:p>
          <w:p w14:paraId="6CEB6F8E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0C4532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279AF2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Metų pabaigoje</w:t>
            </w:r>
          </w:p>
          <w:p w14:paraId="1C31C617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5E221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4977C1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Metų pabaigoje</w:t>
            </w:r>
          </w:p>
          <w:p w14:paraId="601E4770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DB01AD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2C63B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7A313D" w14:textId="77777777" w:rsidR="003C20B5" w:rsidRPr="00B14BA3" w:rsidRDefault="003C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 rugsėjo mėn.</w:t>
            </w:r>
          </w:p>
          <w:p w14:paraId="16BA3AAF" w14:textId="77777777" w:rsidR="008C04D3" w:rsidRPr="00B14BA3" w:rsidRDefault="008C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8996E" w14:textId="77777777" w:rsidR="008C04D3" w:rsidRPr="00B14BA3" w:rsidRDefault="008C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4D694" w14:textId="77777777" w:rsidR="008C04D3" w:rsidRPr="00B14BA3" w:rsidRDefault="008C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C09A11" w14:textId="77777777" w:rsidR="008C04D3" w:rsidRPr="00B14BA3" w:rsidRDefault="008C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C0E881" w14:textId="77777777" w:rsidR="00913124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F9F81" w14:textId="40EC7E95" w:rsidR="008C04D3" w:rsidRPr="00B14BA3" w:rsidRDefault="008C0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C1E" w14:textId="58A5F71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50E03794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0D9" w14:textId="779D66E5" w:rsidR="00125170" w:rsidRPr="004E01BD" w:rsidRDefault="00125170" w:rsidP="00E0432D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b/>
                <w:color w:val="000000" w:themeColor="text1"/>
              </w:rPr>
              <w:lastRenderedPageBreak/>
              <w:t xml:space="preserve">2.2. </w:t>
            </w:r>
            <w:r w:rsidR="00391A84" w:rsidRPr="004E01BD">
              <w:rPr>
                <w:b/>
                <w:color w:val="000000" w:themeColor="text1"/>
              </w:rPr>
              <w:t xml:space="preserve">UŽDAVINYS. </w:t>
            </w:r>
            <w:r w:rsidR="00391A84" w:rsidRPr="004E01BD">
              <w:rPr>
                <w:b/>
                <w:bCs/>
                <w:color w:val="000000" w:themeColor="text1"/>
              </w:rPr>
              <w:t xml:space="preserve">ATNAUJINTI MOKYMOSI BAZĘ, PRITAIKYTI EDUKACINES APLINKAS KOKYBIŠKAM IR ŠIUOLAIKIŠKAM UGDYMUI.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D67" w14:textId="77777777" w:rsidR="00125170" w:rsidRPr="004E01BD" w:rsidRDefault="00125170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E01BD" w:rsidRPr="004E01BD" w14:paraId="0C87C45A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1E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E72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proceso ir aplinkos užtikrinimas Vievio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791" w14:textId="7697738D" w:rsidR="0007648E" w:rsidRPr="00B14BA3" w:rsidRDefault="0007648E" w:rsidP="000764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Įvairiapusiškas esamų erdvių modernizavimas</w:t>
            </w:r>
            <w:r w:rsidR="00561C7C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ir I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ištekliais paremtas ugdymas</w:t>
            </w:r>
          </w:p>
          <w:p w14:paraId="68774E8E" w14:textId="5DED2681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E3C" w14:textId="405D4660" w:rsidR="006778C1" w:rsidRPr="00B14BA3" w:rsidRDefault="00677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Gimnazijos aplinkos pritaikymas įvairių poreikių bendruomenės nariams</w:t>
            </w:r>
          </w:p>
          <w:p w14:paraId="5561AA6A" w14:textId="62847A07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F4A3DB5" w14:textId="02F4028E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612BDCA" w14:textId="60BC70CC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84032F4" w14:textId="553FADDC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6FDC3B7" w14:textId="27380643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B550272" w14:textId="3EC8EF3E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D8EE202" w14:textId="3AED1361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40D4150" w14:textId="7CDAF6DB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73D3C0C" w14:textId="7BAA69EE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3AECB8B" w14:textId="0ECD0BDD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294383C" w14:textId="7556E069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14:paraId="186BAFA7" w14:textId="77777777" w:rsidR="001368D5" w:rsidRPr="00B14BA3" w:rsidRDefault="001368D5" w:rsidP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STEAM veiklai pritaikytų erdvių įrengimas</w:t>
            </w:r>
          </w:p>
          <w:p w14:paraId="20EC10A9" w14:textId="77777777" w:rsidR="001368D5" w:rsidRPr="00B14BA3" w:rsidRDefault="001368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82345" w14:textId="77777777" w:rsidR="006778C1" w:rsidRPr="00B14BA3" w:rsidRDefault="00677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625AE" w14:textId="77777777" w:rsidR="006778C1" w:rsidRPr="00B14BA3" w:rsidRDefault="00677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8489F" w14:textId="77777777" w:rsidR="006778C1" w:rsidRPr="00B14BA3" w:rsidRDefault="00677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4C636" w14:textId="77777777" w:rsidR="006778C1" w:rsidRPr="00B14BA3" w:rsidRDefault="00677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36DAA" w14:textId="77777777" w:rsidR="000D2820" w:rsidRPr="00B14BA3" w:rsidRDefault="000D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31938" w14:textId="487BD912" w:rsidR="003C1F6F" w:rsidRPr="00B14BA3" w:rsidRDefault="003C1F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Vadovėlių ir mokymo priemonių </w:t>
            </w:r>
            <w:r w:rsidR="00561C7C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atnaujinimas bei pritaikymas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E69" w14:textId="77777777" w:rsidR="00CF1DC6" w:rsidRPr="00B14BA3" w:rsidRDefault="00CF1DC6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</w:t>
            </w:r>
            <w:r w:rsidR="006A5D0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rūkstamos įrangos ir mokymo (-</w:t>
            </w:r>
            <w:proofErr w:type="spellStart"/>
            <w:r w:rsidR="006A5D0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6A5D01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priemonių įsigijimas.</w:t>
            </w:r>
          </w:p>
          <w:p w14:paraId="1F2D7358" w14:textId="2D74EDEB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92255A" w14:textId="6B5E06D3" w:rsidR="00CF1DC6" w:rsidRPr="00B14BA3" w:rsidRDefault="00CF1DC6" w:rsidP="00CF1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Parengtas sensorinio nusiraminimo kambario įrengimo projektas</w:t>
            </w:r>
          </w:p>
          <w:p w14:paraId="31AFE1FC" w14:textId="77777777" w:rsidR="00CF1DC6" w:rsidRPr="00B14BA3" w:rsidRDefault="00CF1DC6" w:rsidP="00CF1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37D56CA" w14:textId="14BC7BF8" w:rsidR="00CF1DC6" w:rsidRPr="00B14BA3" w:rsidRDefault="00CF1DC6" w:rsidP="00CF1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Pagalbos mokiniui specialistų kabinetai aprūpinti 2–3 naujomis priemonėmis (edukaciniai žaidimai, nusiraminimo priemonės)</w:t>
            </w:r>
          </w:p>
          <w:p w14:paraId="36297246" w14:textId="77777777" w:rsidR="001D44CD" w:rsidRPr="00B14BA3" w:rsidRDefault="001D44CD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EC4B1A8" w14:textId="6079A7DB" w:rsidR="006778C1" w:rsidRPr="00B14BA3" w:rsidRDefault="006778C1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Pažymėtos vietos automobilių stovėjimo aikštelėje, kontrastu pažymėti laiptinių pakopų paviršiai.</w:t>
            </w:r>
          </w:p>
          <w:p w14:paraId="10B0E185" w14:textId="6CC86EC0" w:rsidR="006778C1" w:rsidRPr="00B14BA3" w:rsidRDefault="006778C1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130A739" w14:textId="55191B15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Visi gamtos, tiksliųjų mokslų, informacinių technologijų, technologijų, menų mokytojai atliks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bent po 1 ilgalaikį projektą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Didės mokinių, dalyvausiančių STEAM olimpiadose ir tampančių laureatais, skaičius</w:t>
            </w:r>
            <w:r w:rsidR="00C114DC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 proc.).</w:t>
            </w:r>
          </w:p>
          <w:p w14:paraId="128BEBCF" w14:textId="77777777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1D2808C" w14:textId="77777777" w:rsidR="00125170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5-8 klasių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mokiniai ir mokytojai naudojasi skaitmeninėmis mokymo aplinkomis (EDUKA, EMA, EPAMOKOS 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ir kitomis);  I-IV klasėse (EGZAMINATORIUS, EPAMOKOS, MOZAYK)</w:t>
            </w:r>
          </w:p>
          <w:p w14:paraId="37DD4C7B" w14:textId="77777777" w:rsidR="000D2820" w:rsidRPr="00B14BA3" w:rsidRDefault="000D2820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76CDD" w14:textId="3F5B97DA" w:rsidR="00561C7C" w:rsidRPr="00B14BA3" w:rsidRDefault="00561C7C" w:rsidP="006A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Parengta ataskaita apie programų ir vadovėlių dermę, išanalizuoti, kokie esami bibliotekos fonde vadovėliai tinka pagal atnaujintas programas.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DD8" w14:textId="77777777" w:rsidR="00125170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Direktorius </w:t>
            </w:r>
          </w:p>
          <w:p w14:paraId="5C833F86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Ūkio dalies vedėjas </w:t>
            </w:r>
          </w:p>
          <w:p w14:paraId="650E7510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E30B7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2D2B2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1BD70" w14:textId="137D634E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Pagalbos specialistai</w:t>
            </w:r>
          </w:p>
          <w:p w14:paraId="137E904A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52B71C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80E1DF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575B09" w14:textId="1F477C86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Ūkio dalies vedėjas</w:t>
            </w:r>
          </w:p>
          <w:p w14:paraId="71CA5A45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D78FF4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CB9338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  <w:p w14:paraId="726646E8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7EB3F9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AB4AC3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FE829E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C9AA6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47339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  <w:p w14:paraId="0C3D0D0C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C764E8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A80B24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E7E9A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7AD97" w14:textId="77777777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F92B01" w14:textId="77777777" w:rsidR="000D2820" w:rsidRPr="00B14BA3" w:rsidRDefault="000D2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0CDFB" w14:textId="1E1EFDBE" w:rsidR="001D44CD" w:rsidRPr="00B14BA3" w:rsidRDefault="001D44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taryba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7CF" w14:textId="2CF61873" w:rsidR="00C114DC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Pagal galimybes</w:t>
            </w:r>
          </w:p>
          <w:p w14:paraId="7814B350" w14:textId="194AF37F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C12CB" w14:textId="32ED8795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</w:t>
            </w:r>
          </w:p>
          <w:p w14:paraId="5D772D21" w14:textId="4E6462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251FC" w14:textId="19E31231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DA0AB" w14:textId="78950593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galimybes</w:t>
            </w:r>
          </w:p>
          <w:p w14:paraId="2534D634" w14:textId="77777777" w:rsidR="00C114DC" w:rsidRPr="00B14BA3" w:rsidRDefault="00C11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1836B" w14:textId="77777777" w:rsidR="00C114DC" w:rsidRPr="00B14BA3" w:rsidRDefault="00C11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11DE0" w14:textId="77777777" w:rsidR="00C114DC" w:rsidRPr="00B14BA3" w:rsidRDefault="00C11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BABFC" w14:textId="77777777" w:rsidR="00C114DC" w:rsidRPr="00B14BA3" w:rsidRDefault="00C11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</w:t>
            </w:r>
          </w:p>
          <w:p w14:paraId="7242636F" w14:textId="77777777" w:rsidR="000D2820" w:rsidRPr="00B14BA3" w:rsidRDefault="000D2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8F07FA" w14:textId="77777777" w:rsidR="000D2820" w:rsidRPr="00B14BA3" w:rsidRDefault="000D2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E9D0A" w14:textId="77777777" w:rsidR="000D2820" w:rsidRPr="00B14BA3" w:rsidRDefault="000D2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00529" w14:textId="77777777" w:rsidR="000D2820" w:rsidRPr="00B14BA3" w:rsidRDefault="000D2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67DF36BA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50E33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085B1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42FC6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20F4A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3773F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55367F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DD476" w14:textId="5DEAA427" w:rsidR="00347636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372EB005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1B6D9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A6B738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64C3E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6097C" w14:textId="77777777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CDB5C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73E88" w14:textId="7C04D784" w:rsidR="00347636" w:rsidRPr="00B14BA3" w:rsidRDefault="003476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Kovas-balandis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3A4" w14:textId="6DEAFA8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2ADDD419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2E9" w14:textId="34B44DD8" w:rsidR="00125170" w:rsidRPr="004E01BD" w:rsidRDefault="00125170" w:rsidP="00A67E42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01BD">
              <w:rPr>
                <w:b/>
                <w:color w:val="000000" w:themeColor="text1"/>
                <w:kern w:val="3"/>
              </w:rPr>
              <w:lastRenderedPageBreak/>
              <w:t>3.TIKSLAS</w:t>
            </w:r>
            <w:r w:rsidR="003A2905" w:rsidRPr="004E01BD">
              <w:rPr>
                <w:b/>
                <w:color w:val="000000" w:themeColor="text1"/>
                <w:kern w:val="3"/>
                <w:sz w:val="28"/>
                <w:szCs w:val="28"/>
              </w:rPr>
              <w:t xml:space="preserve">. </w:t>
            </w:r>
            <w:r w:rsidR="003A2905" w:rsidRPr="004E01BD">
              <w:rPr>
                <w:b/>
                <w:color w:val="000000" w:themeColor="text1"/>
                <w:sz w:val="28"/>
                <w:szCs w:val="28"/>
              </w:rPr>
              <w:t xml:space="preserve">IŠSAUGOTI,  PUOSELĖTI GIMNAZIJOS TRADICIJAS IR STIPRINTI SAVIVALDĄ. </w:t>
            </w:r>
          </w:p>
          <w:p w14:paraId="23AB241C" w14:textId="444C1B49" w:rsidR="00125170" w:rsidRPr="004E01BD" w:rsidRDefault="00125170" w:rsidP="00DC235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E01BD">
              <w:rPr>
                <w:b/>
                <w:color w:val="000000" w:themeColor="text1"/>
                <w:kern w:val="3"/>
              </w:rPr>
              <w:t>3.1 UŽDAVINYS</w:t>
            </w:r>
            <w:r w:rsidR="00382044" w:rsidRPr="004E01BD">
              <w:rPr>
                <w:b/>
                <w:color w:val="000000" w:themeColor="text1"/>
                <w:kern w:val="3"/>
              </w:rPr>
              <w:t xml:space="preserve">. </w:t>
            </w:r>
            <w:r w:rsidR="00382044" w:rsidRPr="004E01BD">
              <w:rPr>
                <w:b/>
                <w:bCs/>
                <w:color w:val="000000" w:themeColor="text1"/>
              </w:rPr>
              <w:t>PLĖTOTI GIMNAZIJOS TRADICIJAS</w:t>
            </w:r>
            <w:r w:rsidR="00382044" w:rsidRPr="004E01BD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496" w14:textId="77777777" w:rsidR="00125170" w:rsidRPr="004E01BD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24CA7F3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8240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8971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proceso ir aplinkos 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487" w14:textId="4AE835BB" w:rsidR="00125170" w:rsidRPr="00B14BA3" w:rsidRDefault="00770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Tradicijų išsaugojimas ir puoselėjimas</w:t>
            </w:r>
          </w:p>
          <w:p w14:paraId="74F24BF3" w14:textId="77777777" w:rsidR="0012736F" w:rsidRPr="00B14BA3" w:rsidRDefault="001273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65174B5" w14:textId="77777777" w:rsidR="0012736F" w:rsidRPr="00B14BA3" w:rsidRDefault="0012736F" w:rsidP="0012736F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B65B1" w14:textId="249FBB9C" w:rsidR="003524D7" w:rsidRPr="00B14BA3" w:rsidRDefault="003524D7" w:rsidP="003524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0BD19" w14:textId="05411048" w:rsidR="00D1332B" w:rsidRPr="00B14BA3" w:rsidRDefault="00D13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A78" w14:textId="4962250B" w:rsidR="003524D7" w:rsidRPr="00B14BA3" w:rsidRDefault="003524D7" w:rsidP="003524D7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Veiklos, skatinančios gimnazijos bendruomenę veikti kartu</w:t>
            </w:r>
          </w:p>
          <w:p w14:paraId="4C7D3F69" w14:textId="77777777" w:rsidR="00125170" w:rsidRPr="00B14BA3" w:rsidRDefault="001251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C5539D" w14:textId="77777777" w:rsidR="003524D7" w:rsidRPr="00B14BA3" w:rsidRDefault="00352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3C80AB" w14:textId="77777777" w:rsidR="003524D7" w:rsidRPr="00B14BA3" w:rsidRDefault="00352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C2C5C7" w14:textId="77777777" w:rsidR="003524D7" w:rsidRPr="00B14BA3" w:rsidRDefault="00352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9D9CD9" w14:textId="77777777" w:rsidR="003524D7" w:rsidRPr="00B14BA3" w:rsidRDefault="00352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212DEE" w14:textId="77777777" w:rsidR="003524D7" w:rsidRPr="00B14BA3" w:rsidRDefault="00352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6369B3" w14:textId="77777777" w:rsidR="003524D7" w:rsidRPr="00B14BA3" w:rsidRDefault="00352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50F5C2" w14:textId="77777777" w:rsidR="003524D7" w:rsidRPr="00B14BA3" w:rsidRDefault="00352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92095DB" w14:textId="77777777" w:rsidR="003524D7" w:rsidRPr="00B14BA3" w:rsidRDefault="00352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9A6EB67" w14:textId="2437F3F0" w:rsidR="003524D7" w:rsidRPr="00B14BA3" w:rsidRDefault="003524D7" w:rsidP="00484F5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Gimnazijos veiklų ir pasiekimų pristatymas</w:t>
            </w:r>
          </w:p>
          <w:p w14:paraId="70A732BA" w14:textId="55EB9459" w:rsidR="00484F51" w:rsidRPr="00B14BA3" w:rsidRDefault="00484F51" w:rsidP="00484F5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DF0" w14:textId="04DCDBC3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Rugsėjo 1-sios, Šimtadienio, Valstybi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nėse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šven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tėse,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Išleistuv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ėse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aktyviai dalyvauja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gimnazijos 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bendruomenė </w:t>
            </w:r>
          </w:p>
          <w:p w14:paraId="79AC2242" w14:textId="77777777" w:rsidR="003524D7" w:rsidRPr="00B14BA3" w:rsidRDefault="003524D7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F14EBF" w14:textId="1FABD586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Neformaliojo švietimo būrelius</w:t>
            </w:r>
            <w:r w:rsidR="003524D7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(menų, technologijų)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lankantys mokiniai aktyviai dalyvauja  gimnazijos ir Vievio miesto renginiuose, šventėse, pasirodymuose</w:t>
            </w:r>
          </w:p>
          <w:p w14:paraId="53B0FA21" w14:textId="5DD85990" w:rsidR="003524D7" w:rsidRPr="00B14BA3" w:rsidRDefault="003524D7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F0D5F5" w14:textId="174F8843" w:rsidR="00484F51" w:rsidRPr="00B14BA3" w:rsidRDefault="00484F5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vienas visos gimnazijos bendruomenės renginys</w:t>
            </w:r>
          </w:p>
          <w:p w14:paraId="612B3F97" w14:textId="77777777" w:rsidR="00484F51" w:rsidRPr="00B14BA3" w:rsidRDefault="00484F5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566D812" w14:textId="5BAB3F87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Gimnazijos bibliotekos ir  mokytojų bei  mokinių 3-4 bendros veiklos.</w:t>
            </w:r>
          </w:p>
          <w:p w14:paraId="5100712A" w14:textId="77777777" w:rsidR="00484F51" w:rsidRPr="00B14BA3" w:rsidRDefault="00484F51" w:rsidP="006A5D01">
            <w:pPr>
              <w:pStyle w:val="Default"/>
              <w:jc w:val="both"/>
              <w:rPr>
                <w:color w:val="000000" w:themeColor="text1"/>
              </w:rPr>
            </w:pPr>
          </w:p>
          <w:p w14:paraId="757BE67B" w14:textId="0D2F2850" w:rsidR="006A5D01" w:rsidRPr="00B14BA3" w:rsidRDefault="006A5D01" w:rsidP="006A5D01">
            <w:pPr>
              <w:pStyle w:val="Default"/>
              <w:jc w:val="both"/>
              <w:rPr>
                <w:color w:val="000000" w:themeColor="text1"/>
              </w:rPr>
            </w:pPr>
            <w:r w:rsidRPr="00B14BA3">
              <w:rPr>
                <w:color w:val="000000" w:themeColor="text1"/>
              </w:rPr>
              <w:t>Organizuoti renginiai ,,Metų mokinys</w:t>
            </w:r>
            <w:r w:rsidR="00D46D43" w:rsidRPr="00B14BA3">
              <w:rPr>
                <w:color w:val="000000" w:themeColor="text1"/>
              </w:rPr>
              <w:t>“</w:t>
            </w:r>
            <w:r w:rsidRPr="00B14BA3">
              <w:rPr>
                <w:color w:val="000000" w:themeColor="text1"/>
              </w:rPr>
              <w:t>, ,,Žvaigždučių šventė“; padėkos, sveikinimai gimnazijos tinklapyje, dovanos, ekskursijos.</w:t>
            </w:r>
          </w:p>
          <w:p w14:paraId="3DD1C103" w14:textId="77777777" w:rsidR="00484F51" w:rsidRPr="00B14BA3" w:rsidRDefault="00484F5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45E283" w14:textId="0F8B872B" w:rsidR="006A5D01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 proc. gimnazijos bendruomenė teigiamai vertin</w:t>
            </w:r>
            <w:r w:rsidR="00484F51"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gimnazijos tradicijų tąsą ir kaitą. </w:t>
            </w:r>
          </w:p>
          <w:p w14:paraId="4A14504D" w14:textId="77777777" w:rsidR="00484F51" w:rsidRPr="00B14BA3" w:rsidRDefault="00484F5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951FADC" w14:textId="41947969" w:rsidR="00125170" w:rsidRPr="00B14BA3" w:rsidRDefault="006A5D01" w:rsidP="006A5D0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Gimnazijos veikla viešinama gimnazijos tinklapyje, spaudoje.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717" w14:textId="7427B794" w:rsidR="00125170" w:rsidRPr="00B14BA3" w:rsidRDefault="00B07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Administracija</w:t>
            </w:r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D31FC6" w14:textId="218D86BD" w:rsidR="00B07230" w:rsidRPr="00B14BA3" w:rsidRDefault="00695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07230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209C5D01" w14:textId="24F36BF5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150D3" w14:textId="610678AE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5096BB" w14:textId="3EB376E0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43B48" w14:textId="4DA8AE46" w:rsidR="00A76754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Mokytojai, mokiniai</w:t>
            </w:r>
          </w:p>
          <w:p w14:paraId="13FFB466" w14:textId="53B85BF5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CBAF7" w14:textId="178D8454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A41E4" w14:textId="295E8439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3419F" w14:textId="59F92C1B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DDC41" w14:textId="5F977849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D25E1B" w14:textId="0F436F65" w:rsidR="00224086" w:rsidRPr="00B14BA3" w:rsidRDefault="00224086" w:rsidP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Administracija, mokytojai, mokiniai</w:t>
            </w:r>
          </w:p>
          <w:p w14:paraId="7A866A53" w14:textId="3161A95E" w:rsidR="00A76754" w:rsidRPr="00B14BA3" w:rsidRDefault="00A7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Bibliotekininkės</w:t>
            </w:r>
          </w:p>
          <w:p w14:paraId="79DED9A7" w14:textId="1814133A" w:rsidR="00A76754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A76754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okytojai</w:t>
            </w:r>
          </w:p>
          <w:p w14:paraId="24763A43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2DF37" w14:textId="5C1B7577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</w:t>
            </w:r>
            <w:r w:rsidR="00224086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A73F689" w14:textId="6E8054B2" w:rsidR="00224086" w:rsidRPr="00B14BA3" w:rsidRDefault="00224086" w:rsidP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grupė</w:t>
            </w:r>
          </w:p>
          <w:p w14:paraId="23FC1582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EE02C" w14:textId="77777777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7D8AB" w14:textId="77777777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94042" w14:textId="6D457D26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Administracija</w:t>
            </w:r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F5DDCE3" w14:textId="41E8F6AF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J.Mickūnas</w:t>
            </w:r>
            <w:proofErr w:type="spellEnd"/>
            <w:r w:rsidR="006957DB"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148571" w14:textId="01218A53" w:rsidR="00AD3BEB" w:rsidRPr="00B14BA3" w:rsidRDefault="00AD3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R.Bimbirienė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8D0" w14:textId="681E5BB1" w:rsidR="00125170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Pagal planą</w:t>
            </w:r>
          </w:p>
          <w:p w14:paraId="6FB08C96" w14:textId="0E9BA905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AFDD78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115265" w14:textId="40384345" w:rsidR="00913124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97639" w14:textId="15056CBC" w:rsidR="00913124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B0E1A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749DDDF0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89012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D4002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62310E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DDACB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7357B" w14:textId="77777777" w:rsidR="00D54B5F" w:rsidRPr="00B14BA3" w:rsidRDefault="00D5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5C6D4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B10CB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155A7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534F9" w14:textId="142295C7" w:rsidR="00913124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Visus metus</w:t>
            </w:r>
          </w:p>
          <w:p w14:paraId="52B82A09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317721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69E1B" w14:textId="77777777" w:rsidR="00125170" w:rsidRPr="00B14BA3" w:rsidRDefault="0091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Gegužė, birželis, rugsėjis</w:t>
            </w:r>
          </w:p>
          <w:p w14:paraId="306A3AAA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4F90D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A5902B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D3C83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2612D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6C875" w14:textId="77777777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79C3A" w14:textId="0426D224" w:rsidR="00224086" w:rsidRPr="00B14BA3" w:rsidRDefault="00224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27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Biudžeto ir </w:t>
            </w:r>
            <w:proofErr w:type="spellStart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nebiudže</w:t>
            </w: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</w:t>
            </w:r>
            <w:proofErr w:type="spellEnd"/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lėšos</w:t>
            </w:r>
          </w:p>
          <w:p w14:paraId="2D3F592C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1BD" w:rsidRPr="004E01BD" w14:paraId="7B4858A2" w14:textId="77777777" w:rsidTr="00CA513F">
        <w:tc>
          <w:tcPr>
            <w:tcW w:w="14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324" w14:textId="44C8C983" w:rsidR="00382044" w:rsidRPr="004E01BD" w:rsidRDefault="00382044" w:rsidP="00DC235A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4E01BD">
              <w:rPr>
                <w:b/>
                <w:bCs/>
                <w:color w:val="000000" w:themeColor="text1"/>
              </w:rPr>
              <w:lastRenderedPageBreak/>
              <w:t>3.2. UŽDAVINYS. SKATINTI IR PALAIKYTI AKTYVIĄ IR</w:t>
            </w:r>
            <w:r w:rsidR="00DC235A" w:rsidRPr="004E01BD">
              <w:rPr>
                <w:b/>
                <w:bCs/>
                <w:color w:val="000000" w:themeColor="text1"/>
              </w:rPr>
              <w:t xml:space="preserve"> KŪRYBIŠKĄ MOKINIŲ  SAVIVALDĄ.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1A7" w14:textId="77777777" w:rsidR="00382044" w:rsidRPr="004E01BD" w:rsidRDefault="00382044" w:rsidP="00EE7A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2044" w:rsidRPr="004E01BD" w14:paraId="6766D777" w14:textId="77777777" w:rsidTr="00CB29D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E4F" w14:textId="77777777" w:rsidR="00382044" w:rsidRPr="004E01BD" w:rsidRDefault="00382044" w:rsidP="00EE7AD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01.01.03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F20" w14:textId="77777777" w:rsidR="00382044" w:rsidRPr="004E01BD" w:rsidRDefault="0038204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proceso ir aplinkos užtikrinimas Vievio gimnazijoje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1D5" w14:textId="12B1918F" w:rsidR="00382044" w:rsidRPr="004E01BD" w:rsidRDefault="00480AEB" w:rsidP="00EE7A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Mokinių savivaldos veiklų skatinimas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EBD" w14:textId="68B1A0A4" w:rsidR="00382044" w:rsidRPr="004E01BD" w:rsidRDefault="008C4778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savivaldos iniciatyvos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7A2B" w14:textId="3D34EB23" w:rsidR="009168EA" w:rsidRPr="004E01BD" w:rsidRDefault="004E249A" w:rsidP="009168EA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S</w:t>
            </w:r>
            <w:r w:rsidR="009168EA" w:rsidRPr="004E01BD">
              <w:rPr>
                <w:color w:val="000000" w:themeColor="text1"/>
              </w:rPr>
              <w:t>urengti  vieši rinkimai ir parengt</w:t>
            </w:r>
            <w:r w:rsidRPr="004E01BD">
              <w:rPr>
                <w:color w:val="000000" w:themeColor="text1"/>
              </w:rPr>
              <w:t>as</w:t>
            </w:r>
            <w:r w:rsidR="009168EA" w:rsidRPr="004E01BD">
              <w:rPr>
                <w:color w:val="000000" w:themeColor="text1"/>
              </w:rPr>
              <w:t xml:space="preserve"> veiklos plana</w:t>
            </w:r>
            <w:r w:rsidRPr="004E01BD">
              <w:rPr>
                <w:color w:val="000000" w:themeColor="text1"/>
              </w:rPr>
              <w:t>s</w:t>
            </w:r>
          </w:p>
          <w:p w14:paraId="322D77C8" w14:textId="1558FF56" w:rsidR="008C4778" w:rsidRPr="004E01BD" w:rsidRDefault="008C4778" w:rsidP="009168EA">
            <w:pPr>
              <w:pStyle w:val="Default"/>
              <w:jc w:val="both"/>
              <w:rPr>
                <w:color w:val="000000" w:themeColor="text1"/>
              </w:rPr>
            </w:pPr>
          </w:p>
          <w:p w14:paraId="12484B41" w14:textId="7F3662E9" w:rsidR="008C4778" w:rsidRPr="004E01BD" w:rsidRDefault="008C4778" w:rsidP="009168EA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3-4 renginiai</w:t>
            </w:r>
          </w:p>
          <w:p w14:paraId="1891218C" w14:textId="77777777" w:rsidR="004E249A" w:rsidRPr="004E01BD" w:rsidRDefault="004E249A" w:rsidP="009168EA">
            <w:pPr>
              <w:pStyle w:val="Default"/>
              <w:jc w:val="both"/>
              <w:rPr>
                <w:color w:val="000000" w:themeColor="text1"/>
              </w:rPr>
            </w:pPr>
          </w:p>
          <w:p w14:paraId="0392AF39" w14:textId="3B211577" w:rsidR="009168EA" w:rsidRPr="004E01BD" w:rsidRDefault="004E249A" w:rsidP="009168EA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M</w:t>
            </w:r>
            <w:r w:rsidR="009168EA" w:rsidRPr="004E01BD">
              <w:rPr>
                <w:color w:val="000000" w:themeColor="text1"/>
              </w:rPr>
              <w:t>okinių savivaldos atstov</w:t>
            </w:r>
            <w:r w:rsidRPr="004E01BD">
              <w:rPr>
                <w:color w:val="000000" w:themeColor="text1"/>
              </w:rPr>
              <w:t xml:space="preserve">ai </w:t>
            </w:r>
            <w:r w:rsidR="009168EA" w:rsidRPr="004E01BD">
              <w:rPr>
                <w:color w:val="000000" w:themeColor="text1"/>
              </w:rPr>
              <w:t xml:space="preserve"> dalyva</w:t>
            </w:r>
            <w:r w:rsidRPr="004E01BD">
              <w:rPr>
                <w:color w:val="000000" w:themeColor="text1"/>
              </w:rPr>
              <w:t xml:space="preserve">us ne </w:t>
            </w:r>
            <w:r w:rsidRPr="004E01BD">
              <w:rPr>
                <w:bCs/>
                <w:color w:val="000000" w:themeColor="text1"/>
              </w:rPr>
              <w:t>mažiau kaip 2</w:t>
            </w:r>
            <w:r w:rsidRPr="004E01BD">
              <w:rPr>
                <w:color w:val="000000" w:themeColor="text1"/>
              </w:rPr>
              <w:t xml:space="preserve"> </w:t>
            </w:r>
            <w:r w:rsidR="009168EA" w:rsidRPr="004E01BD">
              <w:rPr>
                <w:color w:val="000000" w:themeColor="text1"/>
              </w:rPr>
              <w:t xml:space="preserve"> </w:t>
            </w:r>
            <w:r w:rsidR="009168EA" w:rsidRPr="004E01BD">
              <w:rPr>
                <w:color w:val="000000" w:themeColor="text1"/>
              </w:rPr>
              <w:lastRenderedPageBreak/>
              <w:t xml:space="preserve">savivaldybės, respublikos renginiuose </w:t>
            </w:r>
          </w:p>
          <w:p w14:paraId="7F41480C" w14:textId="77777777" w:rsidR="004E249A" w:rsidRPr="004E01BD" w:rsidRDefault="004E249A" w:rsidP="009168EA">
            <w:pPr>
              <w:pStyle w:val="Default"/>
              <w:jc w:val="both"/>
              <w:rPr>
                <w:bCs/>
                <w:color w:val="000000" w:themeColor="text1"/>
              </w:rPr>
            </w:pPr>
          </w:p>
          <w:p w14:paraId="2D58CAE4" w14:textId="77B47155" w:rsidR="009168EA" w:rsidRPr="004E01BD" w:rsidRDefault="009168EA" w:rsidP="009168EA">
            <w:pPr>
              <w:pStyle w:val="Default"/>
              <w:jc w:val="both"/>
              <w:rPr>
                <w:color w:val="000000" w:themeColor="text1"/>
              </w:rPr>
            </w:pPr>
            <w:r w:rsidRPr="004E01BD">
              <w:rPr>
                <w:color w:val="000000" w:themeColor="text1"/>
              </w:rPr>
              <w:t>Mokinių savivaldos</w:t>
            </w:r>
            <w:r w:rsidR="004E249A" w:rsidRPr="004E01BD">
              <w:rPr>
                <w:color w:val="000000" w:themeColor="text1"/>
              </w:rPr>
              <w:t xml:space="preserve"> veikla </w:t>
            </w:r>
            <w:r w:rsidRPr="004E01BD">
              <w:rPr>
                <w:color w:val="000000" w:themeColor="text1"/>
              </w:rPr>
              <w:t>viešinama gimnazijos svetainėje, vietinėje s</w:t>
            </w:r>
            <w:r w:rsidR="00422432" w:rsidRPr="004E01BD">
              <w:rPr>
                <w:color w:val="000000" w:themeColor="text1"/>
              </w:rPr>
              <w:t>paudoje</w:t>
            </w:r>
          </w:p>
          <w:p w14:paraId="44A9CC79" w14:textId="77777777" w:rsidR="004E249A" w:rsidRPr="004E01BD" w:rsidRDefault="004E249A" w:rsidP="009168EA">
            <w:pPr>
              <w:pStyle w:val="Default"/>
              <w:jc w:val="both"/>
              <w:rPr>
                <w:color w:val="000000" w:themeColor="text1"/>
              </w:rPr>
            </w:pPr>
          </w:p>
          <w:p w14:paraId="55B751A4" w14:textId="647D85AB" w:rsidR="00382044" w:rsidRPr="004E01BD" w:rsidRDefault="009168EA" w:rsidP="009168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 proc. mokinių teigiamai vertina mokinių tarybos veiklą (apklausų rezultatai)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744" w14:textId="3437B1C1" w:rsidR="00382044" w:rsidRPr="004E01BD" w:rsidRDefault="00AD3BEB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Mokinių taryba</w:t>
            </w:r>
          </w:p>
          <w:p w14:paraId="57AB16FF" w14:textId="5413E962" w:rsidR="00AD3BEB" w:rsidRPr="004E01BD" w:rsidRDefault="00AD3BEB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Veršylaitė</w:t>
            </w:r>
            <w:proofErr w:type="spellEnd"/>
          </w:p>
          <w:p w14:paraId="182651FA" w14:textId="77777777" w:rsidR="00382044" w:rsidRPr="004E01BD" w:rsidRDefault="0038204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BD2" w14:textId="62F21358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planą</w:t>
            </w:r>
          </w:p>
          <w:p w14:paraId="7BDD131F" w14:textId="17B9FF4C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83B73D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9A7B21" w14:textId="7ACBE3C4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EDD79A" w14:textId="2512ADC5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8A53A" w14:textId="5A12C7AD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832997" w14:textId="48AE6B50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7BD9E" w14:textId="6EB7EF12" w:rsidR="00422432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71659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59362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88A10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Nuolat</w:t>
            </w:r>
          </w:p>
          <w:p w14:paraId="26750F3B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B5939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28521" w14:textId="77777777" w:rsidR="002D7494" w:rsidRPr="004E01BD" w:rsidRDefault="002D749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5BE69" w14:textId="3B636124" w:rsidR="00382044" w:rsidRPr="004E01BD" w:rsidRDefault="00422432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Metų pabaigoje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36" w14:textId="77777777" w:rsidR="00382044" w:rsidRPr="004E01BD" w:rsidRDefault="0038204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Biudžeto ir </w:t>
            </w:r>
            <w:proofErr w:type="spellStart"/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nebiudžeto</w:t>
            </w:r>
            <w:proofErr w:type="spellEnd"/>
            <w:r w:rsidRPr="004E0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lėšos</w:t>
            </w:r>
          </w:p>
          <w:p w14:paraId="1F38F6F5" w14:textId="77777777" w:rsidR="00382044" w:rsidRPr="004E01BD" w:rsidRDefault="00382044" w:rsidP="00EE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BF8F754" w14:textId="77777777" w:rsidR="00913124" w:rsidRPr="004E01BD" w:rsidRDefault="00913124" w:rsidP="001251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21FA1EE" w14:textId="4A96351D" w:rsidR="00125170" w:rsidRPr="004E01BD" w:rsidRDefault="002872D5" w:rsidP="001251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E01B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Gimnazijos veiklos planavimas</w:t>
      </w:r>
    </w:p>
    <w:p w14:paraId="7F8080C8" w14:textId="77777777" w:rsidR="007D753A" w:rsidRPr="004E01BD" w:rsidRDefault="007D753A" w:rsidP="001251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1417"/>
        <w:gridCol w:w="2977"/>
        <w:gridCol w:w="3402"/>
        <w:gridCol w:w="2438"/>
        <w:gridCol w:w="2240"/>
      </w:tblGrid>
      <w:tr w:rsidR="00125170" w:rsidRPr="004E01BD" w14:paraId="3B2A67B9" w14:textId="77777777" w:rsidTr="001251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4B9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598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563" w14:textId="77777777" w:rsidR="00125170" w:rsidRPr="00B14BA3" w:rsidRDefault="001251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Užtikrinti stabilų ir racionalų gimnazijos finansinės ir ūkinės veiklos vykdymą.</w:t>
            </w:r>
          </w:p>
          <w:p w14:paraId="5BA079C1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Įgyvendinti gimnazijos veiklą reglamentuojančių teisės aktų nuostatas.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01A" w14:textId="77777777" w:rsidR="00203246" w:rsidRPr="00B14BA3" w:rsidRDefault="0020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2816CC" w14:textId="77777777" w:rsidR="00203246" w:rsidRPr="00B14BA3" w:rsidRDefault="0020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401015" w14:textId="77777777" w:rsidR="00203246" w:rsidRPr="00B14BA3" w:rsidRDefault="0020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587D9F" w14:textId="77777777" w:rsidR="00203246" w:rsidRPr="00B14BA3" w:rsidRDefault="0020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0CEAEB" w14:textId="77777777" w:rsidR="00203246" w:rsidRPr="00B14BA3" w:rsidRDefault="0020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6BC571" w14:textId="49D824E9" w:rsidR="00125170" w:rsidRPr="00B14BA3" w:rsidRDefault="00125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Savivaldybės biudžeto ir spec. lėšos (eurais):</w:t>
            </w:r>
          </w:p>
          <w:p w14:paraId="5F82623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27FE6326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652E5EC0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Mitybos išlaidos</w:t>
            </w:r>
          </w:p>
          <w:p w14:paraId="3EF5E390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Medikamentų ir medicininių prekių bei paslaugų įsigijimo išlaidos</w:t>
            </w:r>
          </w:p>
          <w:p w14:paraId="7A27CFCB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Ryšių įrangos ir ryšių paslaugų įsigijimo išlaidos</w:t>
            </w:r>
          </w:p>
          <w:p w14:paraId="645B9FB2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išlaikymo ir transporto paslaugų įsigijimo išlaidos</w:t>
            </w:r>
          </w:p>
          <w:p w14:paraId="2A0A60BC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Materialiojo turto paprastojo remonto prekių ir paslaugų įsigijimo išlaidos</w:t>
            </w:r>
          </w:p>
          <w:p w14:paraId="6B2DC371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Kvalifikacijos kėlimo išlaidos</w:t>
            </w:r>
          </w:p>
          <w:p w14:paraId="55AFBA43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Komunalinių paslaugų įsigijimo išlaidos</w:t>
            </w:r>
          </w:p>
          <w:p w14:paraId="5189920D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25B4E447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Kitų prekių ir paslaugų įsigijimo išlaidos</w:t>
            </w:r>
          </w:p>
          <w:p w14:paraId="27A62C52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  <w:p w14:paraId="2CFF05EE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Ilgalaikio materialiojo turto įsigijimo išlaidos</w:t>
            </w:r>
          </w:p>
          <w:p w14:paraId="4E934185" w14:textId="77777777" w:rsidR="00125170" w:rsidRPr="00B14BA3" w:rsidRDefault="00125170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Mokinio krepšelio lėšos (eurais):</w:t>
            </w:r>
          </w:p>
          <w:p w14:paraId="02455ECA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3A522C32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7D765893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kėlimo išlaidos</w:t>
            </w:r>
          </w:p>
          <w:p w14:paraId="04D8E460" w14:textId="77777777" w:rsidR="004B2C61" w:rsidRPr="00B14BA3" w:rsidRDefault="004B2C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0EB26" w14:textId="6933D756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2FB9F270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Vadovėliai ir mokymo priemonės</w:t>
            </w:r>
          </w:p>
          <w:p w14:paraId="0B96802B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Pažintinė veikla ir profesinis orientavimas</w:t>
            </w:r>
          </w:p>
          <w:p w14:paraId="27BF9E0E" w14:textId="2AC46426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  <w:p w14:paraId="498394BF" w14:textId="2D24D7CB" w:rsidR="00930037" w:rsidRPr="00B14BA3" w:rsidRDefault="009300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75591" w14:textId="5A16FD39" w:rsidR="00930037" w:rsidRPr="00B14BA3" w:rsidRDefault="007D75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3.Valstybės biudžeto lėšos </w:t>
            </w:r>
          </w:p>
          <w:p w14:paraId="1F9EB017" w14:textId="77777777" w:rsidR="00930037" w:rsidRPr="00B14BA3" w:rsidRDefault="00930037" w:rsidP="009300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25D635E7" w14:textId="77777777" w:rsidR="00930037" w:rsidRPr="00B14BA3" w:rsidRDefault="00930037" w:rsidP="009300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7D8B7B4F" w14:textId="77777777" w:rsidR="00930037" w:rsidRPr="00B14BA3" w:rsidRDefault="009300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B10A4A" w14:textId="77777777" w:rsidR="00562763" w:rsidRPr="00B14BA3" w:rsidRDefault="00562763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1F4DE8" w14:textId="52D857E7" w:rsidR="00125170" w:rsidRPr="00B14BA3" w:rsidRDefault="00125170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 Vievio gimnazijos Abromiškių sanatorijos skyriaus spec. poreikių lėšos (eurais):</w:t>
            </w:r>
          </w:p>
          <w:p w14:paraId="34FCC0C8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užmokestis</w:t>
            </w:r>
          </w:p>
          <w:p w14:paraId="5F7C8A1A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Socialinio draudimo įmokos</w:t>
            </w:r>
          </w:p>
          <w:p w14:paraId="47CAF24B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Medikamentų ir medicininių prekių bei paslaugų įsigijimo išlaidos</w:t>
            </w:r>
          </w:p>
          <w:p w14:paraId="4FBE01D5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Ryšių įrangos ir ryšių paslaugų įsigijimo išlaidos</w:t>
            </w:r>
          </w:p>
          <w:p w14:paraId="4759395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išlaikymo ir transporto paslaugų įsigijimo išlaidos</w:t>
            </w:r>
          </w:p>
          <w:p w14:paraId="44FAC80E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Materialiojo turto paprastojo remonto prekių ir paslaugų įsigijimo išlaidos</w:t>
            </w:r>
          </w:p>
          <w:p w14:paraId="2CEB755A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Komunalinių paslaugų įsigijimo išlaidos</w:t>
            </w:r>
          </w:p>
          <w:p w14:paraId="6001BB6F" w14:textId="77777777" w:rsidR="00125170" w:rsidRPr="00B14BA3" w:rsidRDefault="0012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Informacinių technologijų prekių ir paslaugų įsigijimo išlaidos</w:t>
            </w:r>
          </w:p>
          <w:p w14:paraId="3D8084F0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Kitų prekių ir paslaugų įsigijimo išlaidos</w:t>
            </w:r>
          </w:p>
          <w:p w14:paraId="63BAFD3D" w14:textId="24532181" w:rsidR="00125170" w:rsidRPr="00B14BA3" w:rsidRDefault="00232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Darbdavių socialinė parama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92D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Teigiamas metų balansas. Per metus nenustatyta finansinės ir ūkinės veiklos trūkumų.</w:t>
            </w:r>
          </w:p>
          <w:p w14:paraId="53AB18EC" w14:textId="77777777" w:rsidR="00125170" w:rsidRPr="00B14BA3" w:rsidRDefault="00125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Atsižvelgta į mokinių poreikius.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AB3" w14:textId="28A65369" w:rsidR="00125170" w:rsidRPr="00B14BA3" w:rsidRDefault="00CC4F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 Dobilaiti</w:t>
            </w:r>
            <w:r w:rsidR="00125170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</w:p>
          <w:p w14:paraId="0D23D47C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29B4B66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 Dambrauskienė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A95" w14:textId="77777777" w:rsidR="00125170" w:rsidRPr="00B14BA3" w:rsidRDefault="001251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C91550B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FAB4F81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EAF8B0D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BE0FB28" w14:textId="6FF9BD7B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5FB1C65" w14:textId="670578A2" w:rsidR="00BC2DF1" w:rsidRPr="00B14BA3" w:rsidRDefault="00CD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7</w:t>
            </w:r>
            <w:r w:rsidR="00574901"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207</w:t>
            </w:r>
            <w:r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00</w:t>
            </w:r>
          </w:p>
          <w:p w14:paraId="079F1C15" w14:textId="77777777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AE70048" w14:textId="7E051642" w:rsidR="00E9001F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489900</w:t>
            </w:r>
          </w:p>
          <w:p w14:paraId="2433F0DE" w14:textId="11718054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7200</w:t>
            </w:r>
          </w:p>
          <w:p w14:paraId="012FEB0D" w14:textId="602D74C9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56700</w:t>
            </w:r>
          </w:p>
          <w:p w14:paraId="51112126" w14:textId="478E656D" w:rsidR="004B2C6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  <w:p w14:paraId="3CD5ECA7" w14:textId="75E48547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AD9E0FD" w14:textId="73992ED6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6A6BB48" w14:textId="2AD44B98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3200</w:t>
            </w:r>
          </w:p>
          <w:p w14:paraId="2CF59A7F" w14:textId="77777777" w:rsidR="00BC2DF1" w:rsidRPr="00B14BA3" w:rsidRDefault="00BC2D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D64DA97" w14:textId="529F0701" w:rsidR="00BC2DF1" w:rsidRPr="00B14BA3" w:rsidRDefault="002405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255</w:t>
            </w:r>
            <w:r w:rsidR="00BC2DF1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00</w:t>
            </w:r>
          </w:p>
          <w:p w14:paraId="63A5A3EE" w14:textId="648ECC88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5496CE6" w14:textId="7CE3982E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2521ABE" w14:textId="7B54AC16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5000</w:t>
            </w:r>
          </w:p>
          <w:p w14:paraId="7A5ABC6D" w14:textId="05FBAC4B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30D751E" w14:textId="5652B865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E78D2E2" w14:textId="32F2D6F8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1200</w:t>
            </w:r>
          </w:p>
          <w:p w14:paraId="292DC621" w14:textId="5C16B841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3845E87C" w14:textId="2642BADB" w:rsidR="00713038" w:rsidRPr="00B14BA3" w:rsidRDefault="00733F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79</w:t>
            </w:r>
            <w:r w:rsidR="00713038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000</w:t>
            </w:r>
          </w:p>
          <w:p w14:paraId="27F1308F" w14:textId="6AE0AA99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7FDA8D1" w14:textId="34C22C2B" w:rsidR="00713038" w:rsidRPr="00B14BA3" w:rsidRDefault="007D3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5000</w:t>
            </w:r>
          </w:p>
          <w:p w14:paraId="2C1C3A53" w14:textId="51F64E5B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7128C87B" w14:textId="44A00534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9F472BB" w14:textId="62127931" w:rsidR="00713038" w:rsidRPr="00B14BA3" w:rsidRDefault="007D3B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34</w:t>
            </w:r>
            <w:r w:rsidR="0026188A"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  <w:p w14:paraId="7165458F" w14:textId="552A830C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AF24630" w14:textId="79FCBE9C" w:rsidR="00713038" w:rsidRPr="00B14BA3" w:rsidRDefault="007130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6000</w:t>
            </w:r>
          </w:p>
          <w:p w14:paraId="1DD80228" w14:textId="515E90E4" w:rsidR="004B2C61" w:rsidRPr="00B14BA3" w:rsidRDefault="005D28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7200</w:t>
            </w:r>
          </w:p>
          <w:p w14:paraId="20231A33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1F75DC1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1527320</w:t>
            </w:r>
          </w:p>
          <w:p w14:paraId="0C6E41F1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0177BF57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1476800</w:t>
            </w:r>
          </w:p>
          <w:p w14:paraId="533531AF" w14:textId="273BD252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21500</w:t>
            </w:r>
          </w:p>
          <w:p w14:paraId="5197CC65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81E1529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2800</w:t>
            </w:r>
          </w:p>
          <w:p w14:paraId="6D802C64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E7E87C7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7420</w:t>
            </w:r>
          </w:p>
          <w:p w14:paraId="70CEAF99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45F6D89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9FCEA50" w14:textId="52F443EE" w:rsidR="004B2C61" w:rsidRPr="00B14BA3" w:rsidRDefault="00FC1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9000+1500</w:t>
            </w:r>
          </w:p>
          <w:p w14:paraId="542782F3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9C0230C" w14:textId="6F9F9B5F" w:rsidR="004B2C61" w:rsidRPr="00B14BA3" w:rsidRDefault="00FC1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2000</w:t>
            </w:r>
          </w:p>
          <w:p w14:paraId="33A770CE" w14:textId="77777777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4C12E9B" w14:textId="77777777" w:rsidR="00562763" w:rsidRPr="00B14BA3" w:rsidRDefault="005627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809FF53" w14:textId="1DF6810A" w:rsidR="004B2C61" w:rsidRPr="00B14BA3" w:rsidRDefault="004B2C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6300</w:t>
            </w:r>
          </w:p>
          <w:p w14:paraId="332E5239" w14:textId="77777777" w:rsidR="00C600F3" w:rsidRPr="00B14BA3" w:rsidRDefault="00C600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E9A8D0B" w14:textId="1F635EC0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17300</w:t>
            </w:r>
          </w:p>
          <w:p w14:paraId="7E693428" w14:textId="322FD256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17050</w:t>
            </w:r>
          </w:p>
          <w:p w14:paraId="6FA50582" w14:textId="5329024B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250</w:t>
            </w:r>
          </w:p>
          <w:p w14:paraId="36118DF3" w14:textId="77777777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1ACE9DFC" w14:textId="77777777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52B92489" w14:textId="77777777" w:rsidR="00930037" w:rsidRPr="00B14BA3" w:rsidRDefault="00930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682CF743" w14:textId="0AB14D1A" w:rsidR="00C600F3" w:rsidRPr="00B14BA3" w:rsidRDefault="00C600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83100</w:t>
            </w:r>
          </w:p>
          <w:p w14:paraId="219D1A17" w14:textId="77777777" w:rsidR="00C600F3" w:rsidRPr="00B14BA3" w:rsidRDefault="00C600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14:paraId="38AD9526" w14:textId="27E406C0" w:rsidR="00C600F3" w:rsidRPr="00B14BA3" w:rsidRDefault="00C600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400000</w:t>
            </w:r>
          </w:p>
          <w:p w14:paraId="3ABDBCC4" w14:textId="77777777" w:rsidR="00C600F3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600</w:t>
            </w:r>
          </w:p>
          <w:p w14:paraId="0699086C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</w:t>
            </w:r>
          </w:p>
          <w:p w14:paraId="5CC076A1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88B83F0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A51A3F8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</w:t>
            </w:r>
          </w:p>
          <w:p w14:paraId="463AA91E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F34072E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500</w:t>
            </w:r>
          </w:p>
          <w:p w14:paraId="0E7B7AF2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F29CC46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23391519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64F1339" w14:textId="32A1652C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1200</w:t>
            </w:r>
          </w:p>
          <w:p w14:paraId="74B31F4D" w14:textId="16C4B068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12B03AC2" w14:textId="0DCAE811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70D6EF6" w14:textId="391215C4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31100</w:t>
            </w:r>
          </w:p>
          <w:p w14:paraId="1BE6FA64" w14:textId="07209DC2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0950BD46" w14:textId="22FF78DE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1000</w:t>
            </w:r>
          </w:p>
          <w:p w14:paraId="3DCCA9D3" w14:textId="6F9BE0EF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4A11367F" w14:textId="116481C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7D36863" w14:textId="4572AB5E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7600</w:t>
            </w:r>
          </w:p>
          <w:p w14:paraId="5B250911" w14:textId="77777777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AEFC376" w14:textId="43966E86" w:rsidR="00317276" w:rsidRPr="00B14BA3" w:rsidRDefault="003172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14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700</w:t>
            </w:r>
          </w:p>
        </w:tc>
      </w:tr>
    </w:tbl>
    <w:p w14:paraId="64DA0696" w14:textId="77777777" w:rsidR="00125170" w:rsidRPr="004E01BD" w:rsidRDefault="00125170" w:rsidP="001251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8EA3EB" w14:textId="1CE63FF7" w:rsidR="00C66F84" w:rsidRPr="004E01BD" w:rsidRDefault="00125170" w:rsidP="000E7B1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B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</w:t>
      </w:r>
      <w:bookmarkStart w:id="1" w:name="_Toc126682301"/>
      <w:bookmarkEnd w:id="1"/>
    </w:p>
    <w:p w14:paraId="6F32F758" w14:textId="77777777" w:rsidR="00C66F84" w:rsidRPr="004E01BD" w:rsidRDefault="00C66F84" w:rsidP="00856F07">
      <w:pPr>
        <w:pStyle w:val="Sraopastraip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C95F71" w14:textId="77777777" w:rsidR="00EC446F" w:rsidRPr="004E01BD" w:rsidRDefault="00EC446F" w:rsidP="00EC446F">
      <w:pPr>
        <w:rPr>
          <w:color w:val="000000" w:themeColor="text1"/>
        </w:rPr>
      </w:pPr>
      <w:bookmarkStart w:id="2" w:name="_Toc126681844"/>
      <w:bookmarkStart w:id="3" w:name="_Toc126682309"/>
      <w:bookmarkStart w:id="4" w:name="_Toc126682483"/>
      <w:bookmarkStart w:id="5" w:name="_Toc126698549"/>
    </w:p>
    <w:bookmarkEnd w:id="2"/>
    <w:bookmarkEnd w:id="3"/>
    <w:bookmarkEnd w:id="4"/>
    <w:bookmarkEnd w:id="5"/>
    <w:p w14:paraId="471DACD0" w14:textId="77777777" w:rsidR="00EC446F" w:rsidRPr="004E01BD" w:rsidRDefault="00EC446F" w:rsidP="009E37BC">
      <w:pPr>
        <w:pStyle w:val="Antrat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C446F" w:rsidRPr="004E01BD" w:rsidSect="00233D40">
      <w:headerReference w:type="default" r:id="rId8"/>
      <w:footerReference w:type="default" r:id="rId9"/>
      <w:pgSz w:w="16838" w:h="11906" w:orient="landscape"/>
      <w:pgMar w:top="1134" w:right="567" w:bottom="567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F1F2" w14:textId="77777777" w:rsidR="00634885" w:rsidRDefault="00634885" w:rsidP="00053DC7">
      <w:r>
        <w:separator/>
      </w:r>
    </w:p>
  </w:endnote>
  <w:endnote w:type="continuationSeparator" w:id="0">
    <w:p w14:paraId="68CC40CD" w14:textId="77777777" w:rsidR="00634885" w:rsidRDefault="00634885" w:rsidP="000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03ED" w14:textId="3FDD5F42" w:rsidR="003C20B5" w:rsidRDefault="003C20B5">
    <w:pPr>
      <w:pStyle w:val="Porat"/>
      <w:jc w:val="center"/>
    </w:pPr>
  </w:p>
  <w:p w14:paraId="7A7872B0" w14:textId="77777777" w:rsidR="003C20B5" w:rsidRDefault="003C20B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DFEE" w14:textId="77777777" w:rsidR="00634885" w:rsidRDefault="00634885" w:rsidP="00053DC7">
      <w:r>
        <w:separator/>
      </w:r>
    </w:p>
  </w:footnote>
  <w:footnote w:type="continuationSeparator" w:id="0">
    <w:p w14:paraId="0928F49E" w14:textId="77777777" w:rsidR="00634885" w:rsidRDefault="00634885" w:rsidP="000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170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14:paraId="6EC00F29" w14:textId="26A9F818" w:rsidR="00146C65" w:rsidRPr="00146C65" w:rsidRDefault="00146C65">
        <w:pPr>
          <w:pStyle w:val="Antrats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070F0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16</w:t>
        </w:r>
        <w:r w:rsidRPr="00146C6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3D64323B" w14:textId="77777777" w:rsidR="00146C65" w:rsidRPr="00146C65" w:rsidRDefault="00146C65">
    <w:pPr>
      <w:pStyle w:val="Antrats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1247" w:hanging="360"/>
      </w:pPr>
    </w:lvl>
  </w:abstractNum>
  <w:abstractNum w:abstractNumId="1" w15:restartNumberingAfterBreak="0">
    <w:nsid w:val="05066F93"/>
    <w:multiLevelType w:val="hybridMultilevel"/>
    <w:tmpl w:val="3C2A77BC"/>
    <w:lvl w:ilvl="0" w:tplc="154441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7A5DA5"/>
    <w:multiLevelType w:val="hybridMultilevel"/>
    <w:tmpl w:val="A7283288"/>
    <w:lvl w:ilvl="0" w:tplc="A5982A8C">
      <w:start w:val="2022"/>
      <w:numFmt w:val="decimal"/>
      <w:lvlText w:val="%1"/>
      <w:lvlJc w:val="left"/>
      <w:pPr>
        <w:ind w:left="10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EE7704"/>
    <w:multiLevelType w:val="multilevel"/>
    <w:tmpl w:val="7DF45E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3E0508"/>
    <w:multiLevelType w:val="multilevel"/>
    <w:tmpl w:val="87ECE052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color w:val="000000" w:themeColor="text1"/>
      </w:rPr>
    </w:lvl>
  </w:abstractNum>
  <w:abstractNum w:abstractNumId="5" w15:restartNumberingAfterBreak="0">
    <w:nsid w:val="2EE96E3E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abstractNum w:abstractNumId="6" w15:restartNumberingAfterBreak="0">
    <w:nsid w:val="3E4F166C"/>
    <w:multiLevelType w:val="multilevel"/>
    <w:tmpl w:val="55889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036416"/>
    <w:multiLevelType w:val="hybridMultilevel"/>
    <w:tmpl w:val="F03824F8"/>
    <w:lvl w:ilvl="0" w:tplc="6E4CE80E">
      <w:start w:val="1"/>
      <w:numFmt w:val="decimalZero"/>
      <w:lvlText w:val="%1"/>
      <w:lvlJc w:val="left"/>
      <w:pPr>
        <w:ind w:left="720" w:hanging="360"/>
      </w:pPr>
      <w:rPr>
        <w:i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4B5F"/>
    <w:multiLevelType w:val="multilevel"/>
    <w:tmpl w:val="32C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C02931"/>
    <w:multiLevelType w:val="hybridMultilevel"/>
    <w:tmpl w:val="47B07862"/>
    <w:lvl w:ilvl="0" w:tplc="DDE8CBC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58"/>
    <w:rsid w:val="00000916"/>
    <w:rsid w:val="00000E57"/>
    <w:rsid w:val="00001442"/>
    <w:rsid w:val="00001D3F"/>
    <w:rsid w:val="00003033"/>
    <w:rsid w:val="00003832"/>
    <w:rsid w:val="000051BB"/>
    <w:rsid w:val="00005F6B"/>
    <w:rsid w:val="00010F71"/>
    <w:rsid w:val="00012FFC"/>
    <w:rsid w:val="0001463B"/>
    <w:rsid w:val="00020151"/>
    <w:rsid w:val="0002063C"/>
    <w:rsid w:val="0002433D"/>
    <w:rsid w:val="00024793"/>
    <w:rsid w:val="00025B74"/>
    <w:rsid w:val="00026EF6"/>
    <w:rsid w:val="0002714B"/>
    <w:rsid w:val="00034363"/>
    <w:rsid w:val="0003492E"/>
    <w:rsid w:val="00036468"/>
    <w:rsid w:val="0004158F"/>
    <w:rsid w:val="00044AB5"/>
    <w:rsid w:val="0004734F"/>
    <w:rsid w:val="00050FF3"/>
    <w:rsid w:val="000527BF"/>
    <w:rsid w:val="000539C9"/>
    <w:rsid w:val="00053DC7"/>
    <w:rsid w:val="00054138"/>
    <w:rsid w:val="00054298"/>
    <w:rsid w:val="00056C60"/>
    <w:rsid w:val="000602B0"/>
    <w:rsid w:val="000605D5"/>
    <w:rsid w:val="000605FB"/>
    <w:rsid w:val="00062835"/>
    <w:rsid w:val="00062912"/>
    <w:rsid w:val="00065604"/>
    <w:rsid w:val="000702EE"/>
    <w:rsid w:val="00070F00"/>
    <w:rsid w:val="000729D9"/>
    <w:rsid w:val="00073123"/>
    <w:rsid w:val="0007648E"/>
    <w:rsid w:val="00076879"/>
    <w:rsid w:val="00076CA3"/>
    <w:rsid w:val="00083B8A"/>
    <w:rsid w:val="0009317F"/>
    <w:rsid w:val="000A082C"/>
    <w:rsid w:val="000A34B7"/>
    <w:rsid w:val="000A438E"/>
    <w:rsid w:val="000A5915"/>
    <w:rsid w:val="000A5F8A"/>
    <w:rsid w:val="000A652E"/>
    <w:rsid w:val="000A7EC6"/>
    <w:rsid w:val="000B1D9D"/>
    <w:rsid w:val="000B36BB"/>
    <w:rsid w:val="000B3939"/>
    <w:rsid w:val="000B3E07"/>
    <w:rsid w:val="000B4154"/>
    <w:rsid w:val="000B687D"/>
    <w:rsid w:val="000B750F"/>
    <w:rsid w:val="000C2F86"/>
    <w:rsid w:val="000C34A6"/>
    <w:rsid w:val="000C3B40"/>
    <w:rsid w:val="000C4D93"/>
    <w:rsid w:val="000C4DA3"/>
    <w:rsid w:val="000C617A"/>
    <w:rsid w:val="000C6BC4"/>
    <w:rsid w:val="000D0F36"/>
    <w:rsid w:val="000D17B7"/>
    <w:rsid w:val="000D2820"/>
    <w:rsid w:val="000D2A7B"/>
    <w:rsid w:val="000D3519"/>
    <w:rsid w:val="000D509E"/>
    <w:rsid w:val="000D7933"/>
    <w:rsid w:val="000E18A5"/>
    <w:rsid w:val="000E1957"/>
    <w:rsid w:val="000E52AC"/>
    <w:rsid w:val="000E564D"/>
    <w:rsid w:val="000E769E"/>
    <w:rsid w:val="000E7B1C"/>
    <w:rsid w:val="000F048C"/>
    <w:rsid w:val="000F0F5E"/>
    <w:rsid w:val="000F11F3"/>
    <w:rsid w:val="000F15B8"/>
    <w:rsid w:val="000F16BA"/>
    <w:rsid w:val="000F173E"/>
    <w:rsid w:val="000F24BB"/>
    <w:rsid w:val="000F278E"/>
    <w:rsid w:val="000F630E"/>
    <w:rsid w:val="000F6ED2"/>
    <w:rsid w:val="001009D5"/>
    <w:rsid w:val="00101BD9"/>
    <w:rsid w:val="00101E3C"/>
    <w:rsid w:val="001038D5"/>
    <w:rsid w:val="00104065"/>
    <w:rsid w:val="00104ACD"/>
    <w:rsid w:val="0010548C"/>
    <w:rsid w:val="00105990"/>
    <w:rsid w:val="00105D16"/>
    <w:rsid w:val="00110314"/>
    <w:rsid w:val="00120BB4"/>
    <w:rsid w:val="00121941"/>
    <w:rsid w:val="00125170"/>
    <w:rsid w:val="0012663F"/>
    <w:rsid w:val="0012736F"/>
    <w:rsid w:val="0013048F"/>
    <w:rsid w:val="0013538D"/>
    <w:rsid w:val="001354CB"/>
    <w:rsid w:val="001368D5"/>
    <w:rsid w:val="001377F8"/>
    <w:rsid w:val="00142286"/>
    <w:rsid w:val="001439BA"/>
    <w:rsid w:val="0014436C"/>
    <w:rsid w:val="00145232"/>
    <w:rsid w:val="00145590"/>
    <w:rsid w:val="001455E8"/>
    <w:rsid w:val="0014640B"/>
    <w:rsid w:val="00146B50"/>
    <w:rsid w:val="00146C65"/>
    <w:rsid w:val="00153181"/>
    <w:rsid w:val="00154E4F"/>
    <w:rsid w:val="00155CFB"/>
    <w:rsid w:val="0015796A"/>
    <w:rsid w:val="001608F2"/>
    <w:rsid w:val="00161E34"/>
    <w:rsid w:val="00162193"/>
    <w:rsid w:val="00163509"/>
    <w:rsid w:val="00163E3E"/>
    <w:rsid w:val="001665A9"/>
    <w:rsid w:val="00166C64"/>
    <w:rsid w:val="0017469D"/>
    <w:rsid w:val="00175D08"/>
    <w:rsid w:val="00180C32"/>
    <w:rsid w:val="00180CC3"/>
    <w:rsid w:val="00184B5A"/>
    <w:rsid w:val="00185A18"/>
    <w:rsid w:val="00185F00"/>
    <w:rsid w:val="001873AF"/>
    <w:rsid w:val="00190F9D"/>
    <w:rsid w:val="00191407"/>
    <w:rsid w:val="001936AD"/>
    <w:rsid w:val="001977A1"/>
    <w:rsid w:val="001A1D20"/>
    <w:rsid w:val="001A425B"/>
    <w:rsid w:val="001A5DF1"/>
    <w:rsid w:val="001A5F14"/>
    <w:rsid w:val="001A6C79"/>
    <w:rsid w:val="001A70D4"/>
    <w:rsid w:val="001B3D24"/>
    <w:rsid w:val="001B4160"/>
    <w:rsid w:val="001C2502"/>
    <w:rsid w:val="001C2EB1"/>
    <w:rsid w:val="001C3D07"/>
    <w:rsid w:val="001C609B"/>
    <w:rsid w:val="001C72D0"/>
    <w:rsid w:val="001D44B5"/>
    <w:rsid w:val="001D44CD"/>
    <w:rsid w:val="001D6334"/>
    <w:rsid w:val="001D6690"/>
    <w:rsid w:val="001D707D"/>
    <w:rsid w:val="001D77F7"/>
    <w:rsid w:val="001E003F"/>
    <w:rsid w:val="001E1F63"/>
    <w:rsid w:val="001E21F5"/>
    <w:rsid w:val="001E3B99"/>
    <w:rsid w:val="001E3DB4"/>
    <w:rsid w:val="001E47FB"/>
    <w:rsid w:val="001E7CA7"/>
    <w:rsid w:val="001F0703"/>
    <w:rsid w:val="001F0976"/>
    <w:rsid w:val="00201C4B"/>
    <w:rsid w:val="00201F84"/>
    <w:rsid w:val="002022DD"/>
    <w:rsid w:val="00202367"/>
    <w:rsid w:val="00202575"/>
    <w:rsid w:val="00203246"/>
    <w:rsid w:val="002035F6"/>
    <w:rsid w:val="002068A1"/>
    <w:rsid w:val="002136A5"/>
    <w:rsid w:val="00214243"/>
    <w:rsid w:val="002156B2"/>
    <w:rsid w:val="002232BC"/>
    <w:rsid w:val="00224086"/>
    <w:rsid w:val="002242D1"/>
    <w:rsid w:val="00225741"/>
    <w:rsid w:val="0022604B"/>
    <w:rsid w:val="0022606A"/>
    <w:rsid w:val="002302C3"/>
    <w:rsid w:val="002323B6"/>
    <w:rsid w:val="00232B0B"/>
    <w:rsid w:val="00233181"/>
    <w:rsid w:val="00233D40"/>
    <w:rsid w:val="002349AB"/>
    <w:rsid w:val="00235B7D"/>
    <w:rsid w:val="00236ACD"/>
    <w:rsid w:val="0024014F"/>
    <w:rsid w:val="00240484"/>
    <w:rsid w:val="00240575"/>
    <w:rsid w:val="002405A5"/>
    <w:rsid w:val="00241BCF"/>
    <w:rsid w:val="0024484F"/>
    <w:rsid w:val="002508C0"/>
    <w:rsid w:val="00251857"/>
    <w:rsid w:val="00252E2F"/>
    <w:rsid w:val="00253BDB"/>
    <w:rsid w:val="002569BB"/>
    <w:rsid w:val="002569F6"/>
    <w:rsid w:val="00256EA1"/>
    <w:rsid w:val="00257A59"/>
    <w:rsid w:val="002600F7"/>
    <w:rsid w:val="002608BE"/>
    <w:rsid w:val="00260B1E"/>
    <w:rsid w:val="0026188A"/>
    <w:rsid w:val="00261A12"/>
    <w:rsid w:val="00261CF8"/>
    <w:rsid w:val="0026367E"/>
    <w:rsid w:val="002636B4"/>
    <w:rsid w:val="002647ED"/>
    <w:rsid w:val="00264C5D"/>
    <w:rsid w:val="00265192"/>
    <w:rsid w:val="00266E1B"/>
    <w:rsid w:val="00270CA7"/>
    <w:rsid w:val="002713A0"/>
    <w:rsid w:val="0027264F"/>
    <w:rsid w:val="00274892"/>
    <w:rsid w:val="00275D1E"/>
    <w:rsid w:val="00275E59"/>
    <w:rsid w:val="0027757B"/>
    <w:rsid w:val="00277A23"/>
    <w:rsid w:val="00277E01"/>
    <w:rsid w:val="002808CC"/>
    <w:rsid w:val="00281233"/>
    <w:rsid w:val="0028470B"/>
    <w:rsid w:val="002872D5"/>
    <w:rsid w:val="0029169A"/>
    <w:rsid w:val="002968D6"/>
    <w:rsid w:val="002A1DE6"/>
    <w:rsid w:val="002A28A6"/>
    <w:rsid w:val="002A2B05"/>
    <w:rsid w:val="002A2CD9"/>
    <w:rsid w:val="002A326E"/>
    <w:rsid w:val="002A51C6"/>
    <w:rsid w:val="002A7E87"/>
    <w:rsid w:val="002B1404"/>
    <w:rsid w:val="002B210E"/>
    <w:rsid w:val="002B2BC1"/>
    <w:rsid w:val="002B6A3E"/>
    <w:rsid w:val="002B784D"/>
    <w:rsid w:val="002B79CD"/>
    <w:rsid w:val="002C01BB"/>
    <w:rsid w:val="002C074A"/>
    <w:rsid w:val="002C177C"/>
    <w:rsid w:val="002C18D2"/>
    <w:rsid w:val="002C23C0"/>
    <w:rsid w:val="002C3824"/>
    <w:rsid w:val="002C46C1"/>
    <w:rsid w:val="002C554C"/>
    <w:rsid w:val="002C6682"/>
    <w:rsid w:val="002D0FBF"/>
    <w:rsid w:val="002D3788"/>
    <w:rsid w:val="002D56EA"/>
    <w:rsid w:val="002D7494"/>
    <w:rsid w:val="002E06B9"/>
    <w:rsid w:val="002E14A2"/>
    <w:rsid w:val="002E14DD"/>
    <w:rsid w:val="002E2B6A"/>
    <w:rsid w:val="002E73BF"/>
    <w:rsid w:val="002F0F65"/>
    <w:rsid w:val="002F2E44"/>
    <w:rsid w:val="002F3174"/>
    <w:rsid w:val="002F59DF"/>
    <w:rsid w:val="002F5C31"/>
    <w:rsid w:val="0030057A"/>
    <w:rsid w:val="0030387A"/>
    <w:rsid w:val="00304FA6"/>
    <w:rsid w:val="0030589C"/>
    <w:rsid w:val="0031250A"/>
    <w:rsid w:val="00314D9D"/>
    <w:rsid w:val="00315B27"/>
    <w:rsid w:val="003169BA"/>
    <w:rsid w:val="00317276"/>
    <w:rsid w:val="00320FD5"/>
    <w:rsid w:val="003211CB"/>
    <w:rsid w:val="003218B7"/>
    <w:rsid w:val="00322818"/>
    <w:rsid w:val="0032308D"/>
    <w:rsid w:val="00323FD1"/>
    <w:rsid w:val="0032442C"/>
    <w:rsid w:val="00325399"/>
    <w:rsid w:val="00330EBE"/>
    <w:rsid w:val="00330EDC"/>
    <w:rsid w:val="003314BE"/>
    <w:rsid w:val="00331514"/>
    <w:rsid w:val="0033265A"/>
    <w:rsid w:val="003350FC"/>
    <w:rsid w:val="00335925"/>
    <w:rsid w:val="00335B66"/>
    <w:rsid w:val="00337274"/>
    <w:rsid w:val="003372B8"/>
    <w:rsid w:val="003376AC"/>
    <w:rsid w:val="00342C15"/>
    <w:rsid w:val="003440DD"/>
    <w:rsid w:val="00344259"/>
    <w:rsid w:val="00344372"/>
    <w:rsid w:val="00347636"/>
    <w:rsid w:val="0035043A"/>
    <w:rsid w:val="003524D7"/>
    <w:rsid w:val="0035514E"/>
    <w:rsid w:val="0035548E"/>
    <w:rsid w:val="003571A0"/>
    <w:rsid w:val="003606D2"/>
    <w:rsid w:val="00362F1D"/>
    <w:rsid w:val="00363EDD"/>
    <w:rsid w:val="0036568F"/>
    <w:rsid w:val="003722AF"/>
    <w:rsid w:val="00373930"/>
    <w:rsid w:val="00374321"/>
    <w:rsid w:val="003747FA"/>
    <w:rsid w:val="00374BC0"/>
    <w:rsid w:val="00375C18"/>
    <w:rsid w:val="00376955"/>
    <w:rsid w:val="0038068D"/>
    <w:rsid w:val="003810C1"/>
    <w:rsid w:val="00381C96"/>
    <w:rsid w:val="00382044"/>
    <w:rsid w:val="003822BA"/>
    <w:rsid w:val="0038470E"/>
    <w:rsid w:val="00384862"/>
    <w:rsid w:val="00384CC5"/>
    <w:rsid w:val="0038770A"/>
    <w:rsid w:val="003879ED"/>
    <w:rsid w:val="00387BA9"/>
    <w:rsid w:val="003907C3"/>
    <w:rsid w:val="00391A84"/>
    <w:rsid w:val="003925FA"/>
    <w:rsid w:val="00395B36"/>
    <w:rsid w:val="003A025E"/>
    <w:rsid w:val="003A06E5"/>
    <w:rsid w:val="003A12C6"/>
    <w:rsid w:val="003A2905"/>
    <w:rsid w:val="003A3E68"/>
    <w:rsid w:val="003A41C1"/>
    <w:rsid w:val="003A774B"/>
    <w:rsid w:val="003B1BC0"/>
    <w:rsid w:val="003B1DD1"/>
    <w:rsid w:val="003B22D8"/>
    <w:rsid w:val="003B46F4"/>
    <w:rsid w:val="003B5A28"/>
    <w:rsid w:val="003B6233"/>
    <w:rsid w:val="003B6504"/>
    <w:rsid w:val="003C0F98"/>
    <w:rsid w:val="003C1F6F"/>
    <w:rsid w:val="003C20B5"/>
    <w:rsid w:val="003C361F"/>
    <w:rsid w:val="003C3F04"/>
    <w:rsid w:val="003C3F24"/>
    <w:rsid w:val="003D2670"/>
    <w:rsid w:val="003D3011"/>
    <w:rsid w:val="003D4736"/>
    <w:rsid w:val="003D55C9"/>
    <w:rsid w:val="003D5A3B"/>
    <w:rsid w:val="003D7106"/>
    <w:rsid w:val="003D73C0"/>
    <w:rsid w:val="003E0190"/>
    <w:rsid w:val="003E219E"/>
    <w:rsid w:val="003E2218"/>
    <w:rsid w:val="003E465A"/>
    <w:rsid w:val="003E567E"/>
    <w:rsid w:val="003E6B92"/>
    <w:rsid w:val="003F0683"/>
    <w:rsid w:val="003F138A"/>
    <w:rsid w:val="003F3490"/>
    <w:rsid w:val="003F62C6"/>
    <w:rsid w:val="003F6BAD"/>
    <w:rsid w:val="00400055"/>
    <w:rsid w:val="004026FC"/>
    <w:rsid w:val="00403D26"/>
    <w:rsid w:val="00404881"/>
    <w:rsid w:val="00406DF0"/>
    <w:rsid w:val="0040761C"/>
    <w:rsid w:val="00407B08"/>
    <w:rsid w:val="00410BCF"/>
    <w:rsid w:val="00410BE2"/>
    <w:rsid w:val="00413989"/>
    <w:rsid w:val="00416063"/>
    <w:rsid w:val="0041713A"/>
    <w:rsid w:val="00420341"/>
    <w:rsid w:val="004207AF"/>
    <w:rsid w:val="00420E49"/>
    <w:rsid w:val="00421F70"/>
    <w:rsid w:val="00422432"/>
    <w:rsid w:val="00423A74"/>
    <w:rsid w:val="00424E08"/>
    <w:rsid w:val="00425467"/>
    <w:rsid w:val="00430316"/>
    <w:rsid w:val="00430420"/>
    <w:rsid w:val="004345FD"/>
    <w:rsid w:val="00436E28"/>
    <w:rsid w:val="00440347"/>
    <w:rsid w:val="0044223F"/>
    <w:rsid w:val="00442E11"/>
    <w:rsid w:val="004435B1"/>
    <w:rsid w:val="00443D65"/>
    <w:rsid w:val="0044499F"/>
    <w:rsid w:val="0044514F"/>
    <w:rsid w:val="004510CB"/>
    <w:rsid w:val="00453737"/>
    <w:rsid w:val="004549E1"/>
    <w:rsid w:val="00463E05"/>
    <w:rsid w:val="004649FD"/>
    <w:rsid w:val="00467C61"/>
    <w:rsid w:val="0047206B"/>
    <w:rsid w:val="00472C1C"/>
    <w:rsid w:val="00473949"/>
    <w:rsid w:val="00473E8C"/>
    <w:rsid w:val="00474F09"/>
    <w:rsid w:val="004754D8"/>
    <w:rsid w:val="00475D93"/>
    <w:rsid w:val="00480AEB"/>
    <w:rsid w:val="00481420"/>
    <w:rsid w:val="0048273F"/>
    <w:rsid w:val="004844EC"/>
    <w:rsid w:val="00484E31"/>
    <w:rsid w:val="00484F51"/>
    <w:rsid w:val="00485645"/>
    <w:rsid w:val="00487691"/>
    <w:rsid w:val="004930CE"/>
    <w:rsid w:val="00493E56"/>
    <w:rsid w:val="004972FA"/>
    <w:rsid w:val="00497863"/>
    <w:rsid w:val="004A15AA"/>
    <w:rsid w:val="004A1C39"/>
    <w:rsid w:val="004A3B83"/>
    <w:rsid w:val="004A3FDB"/>
    <w:rsid w:val="004A40BD"/>
    <w:rsid w:val="004A56B5"/>
    <w:rsid w:val="004A5BA9"/>
    <w:rsid w:val="004A7780"/>
    <w:rsid w:val="004B1483"/>
    <w:rsid w:val="004B2C61"/>
    <w:rsid w:val="004C2654"/>
    <w:rsid w:val="004C5CB1"/>
    <w:rsid w:val="004C68CC"/>
    <w:rsid w:val="004C6EB7"/>
    <w:rsid w:val="004D27F5"/>
    <w:rsid w:val="004D4D9B"/>
    <w:rsid w:val="004D4F5B"/>
    <w:rsid w:val="004D5B90"/>
    <w:rsid w:val="004D5FF8"/>
    <w:rsid w:val="004E01BD"/>
    <w:rsid w:val="004E0273"/>
    <w:rsid w:val="004E1B29"/>
    <w:rsid w:val="004E249A"/>
    <w:rsid w:val="004E331C"/>
    <w:rsid w:val="004E4409"/>
    <w:rsid w:val="004E47D4"/>
    <w:rsid w:val="004E491C"/>
    <w:rsid w:val="004E66A7"/>
    <w:rsid w:val="004E6E32"/>
    <w:rsid w:val="004E7B5E"/>
    <w:rsid w:val="004F292F"/>
    <w:rsid w:val="004F39A8"/>
    <w:rsid w:val="004F553D"/>
    <w:rsid w:val="004F6BE9"/>
    <w:rsid w:val="00500985"/>
    <w:rsid w:val="005009B2"/>
    <w:rsid w:val="0050115B"/>
    <w:rsid w:val="0050131E"/>
    <w:rsid w:val="00501C5B"/>
    <w:rsid w:val="005065D9"/>
    <w:rsid w:val="0050671F"/>
    <w:rsid w:val="00506B7C"/>
    <w:rsid w:val="0051032E"/>
    <w:rsid w:val="00510AEC"/>
    <w:rsid w:val="00510C97"/>
    <w:rsid w:val="0051339F"/>
    <w:rsid w:val="0051382C"/>
    <w:rsid w:val="00513C1D"/>
    <w:rsid w:val="00513FCA"/>
    <w:rsid w:val="00514290"/>
    <w:rsid w:val="00514297"/>
    <w:rsid w:val="0051530B"/>
    <w:rsid w:val="00515FAF"/>
    <w:rsid w:val="00516D86"/>
    <w:rsid w:val="005202C8"/>
    <w:rsid w:val="00521B79"/>
    <w:rsid w:val="00523F6E"/>
    <w:rsid w:val="00526239"/>
    <w:rsid w:val="005275E2"/>
    <w:rsid w:val="00527CA5"/>
    <w:rsid w:val="00527EB0"/>
    <w:rsid w:val="0053282C"/>
    <w:rsid w:val="00534144"/>
    <w:rsid w:val="00534FE8"/>
    <w:rsid w:val="00536F93"/>
    <w:rsid w:val="005400CD"/>
    <w:rsid w:val="00540882"/>
    <w:rsid w:val="00542411"/>
    <w:rsid w:val="005447E0"/>
    <w:rsid w:val="00545525"/>
    <w:rsid w:val="00547A16"/>
    <w:rsid w:val="00553859"/>
    <w:rsid w:val="00553ECD"/>
    <w:rsid w:val="00555CFC"/>
    <w:rsid w:val="0055602C"/>
    <w:rsid w:val="00556C08"/>
    <w:rsid w:val="00561C7C"/>
    <w:rsid w:val="00562344"/>
    <w:rsid w:val="00562763"/>
    <w:rsid w:val="005635F7"/>
    <w:rsid w:val="0056482C"/>
    <w:rsid w:val="00566845"/>
    <w:rsid w:val="00566BC8"/>
    <w:rsid w:val="00567641"/>
    <w:rsid w:val="00567849"/>
    <w:rsid w:val="005707E5"/>
    <w:rsid w:val="00570A98"/>
    <w:rsid w:val="00572BB6"/>
    <w:rsid w:val="00574901"/>
    <w:rsid w:val="00574B5D"/>
    <w:rsid w:val="0057535C"/>
    <w:rsid w:val="00575DB4"/>
    <w:rsid w:val="005815CD"/>
    <w:rsid w:val="00582019"/>
    <w:rsid w:val="00582AE3"/>
    <w:rsid w:val="00586FA5"/>
    <w:rsid w:val="0058748C"/>
    <w:rsid w:val="00590931"/>
    <w:rsid w:val="00591C14"/>
    <w:rsid w:val="00594408"/>
    <w:rsid w:val="00594504"/>
    <w:rsid w:val="005956CB"/>
    <w:rsid w:val="005A1C7E"/>
    <w:rsid w:val="005A4450"/>
    <w:rsid w:val="005A4DFD"/>
    <w:rsid w:val="005A6713"/>
    <w:rsid w:val="005A742A"/>
    <w:rsid w:val="005B037E"/>
    <w:rsid w:val="005B0D5D"/>
    <w:rsid w:val="005B143B"/>
    <w:rsid w:val="005B3F7E"/>
    <w:rsid w:val="005B6BDB"/>
    <w:rsid w:val="005B6D64"/>
    <w:rsid w:val="005B7D4C"/>
    <w:rsid w:val="005C0841"/>
    <w:rsid w:val="005C0B84"/>
    <w:rsid w:val="005C1158"/>
    <w:rsid w:val="005C1E0E"/>
    <w:rsid w:val="005C224C"/>
    <w:rsid w:val="005C2AF9"/>
    <w:rsid w:val="005C38CB"/>
    <w:rsid w:val="005C399E"/>
    <w:rsid w:val="005C651A"/>
    <w:rsid w:val="005C71BF"/>
    <w:rsid w:val="005D0CAE"/>
    <w:rsid w:val="005D12AB"/>
    <w:rsid w:val="005D2826"/>
    <w:rsid w:val="005E0587"/>
    <w:rsid w:val="005E329C"/>
    <w:rsid w:val="005E4AE3"/>
    <w:rsid w:val="005E5DB4"/>
    <w:rsid w:val="005E6276"/>
    <w:rsid w:val="005E7215"/>
    <w:rsid w:val="005F32CD"/>
    <w:rsid w:val="005F489A"/>
    <w:rsid w:val="005F5E97"/>
    <w:rsid w:val="00600713"/>
    <w:rsid w:val="006020A3"/>
    <w:rsid w:val="00602693"/>
    <w:rsid w:val="00602F2E"/>
    <w:rsid w:val="006060A7"/>
    <w:rsid w:val="00607A70"/>
    <w:rsid w:val="00610684"/>
    <w:rsid w:val="00612497"/>
    <w:rsid w:val="00612F59"/>
    <w:rsid w:val="00613D51"/>
    <w:rsid w:val="00614348"/>
    <w:rsid w:val="00614EDF"/>
    <w:rsid w:val="006169A0"/>
    <w:rsid w:val="00617037"/>
    <w:rsid w:val="00617208"/>
    <w:rsid w:val="0061720A"/>
    <w:rsid w:val="0061749A"/>
    <w:rsid w:val="00617512"/>
    <w:rsid w:val="00617A33"/>
    <w:rsid w:val="00620C75"/>
    <w:rsid w:val="006220E3"/>
    <w:rsid w:val="00622452"/>
    <w:rsid w:val="00623EBC"/>
    <w:rsid w:val="00624C95"/>
    <w:rsid w:val="00625B86"/>
    <w:rsid w:val="006317EC"/>
    <w:rsid w:val="0063374A"/>
    <w:rsid w:val="00634259"/>
    <w:rsid w:val="006344DB"/>
    <w:rsid w:val="00634885"/>
    <w:rsid w:val="0063743B"/>
    <w:rsid w:val="00640323"/>
    <w:rsid w:val="00640F9C"/>
    <w:rsid w:val="00645037"/>
    <w:rsid w:val="006454F4"/>
    <w:rsid w:val="00645982"/>
    <w:rsid w:val="00646005"/>
    <w:rsid w:val="00646F42"/>
    <w:rsid w:val="0064715A"/>
    <w:rsid w:val="0064773C"/>
    <w:rsid w:val="0065259B"/>
    <w:rsid w:val="00654AFD"/>
    <w:rsid w:val="00654BD7"/>
    <w:rsid w:val="00655363"/>
    <w:rsid w:val="00655739"/>
    <w:rsid w:val="00655EDC"/>
    <w:rsid w:val="00656961"/>
    <w:rsid w:val="006576A5"/>
    <w:rsid w:val="00657EC9"/>
    <w:rsid w:val="00660AC4"/>
    <w:rsid w:val="00662080"/>
    <w:rsid w:val="00664F8F"/>
    <w:rsid w:val="00667392"/>
    <w:rsid w:val="00672598"/>
    <w:rsid w:val="00672A88"/>
    <w:rsid w:val="006778C1"/>
    <w:rsid w:val="006820C8"/>
    <w:rsid w:val="0068612B"/>
    <w:rsid w:val="0068686D"/>
    <w:rsid w:val="00690322"/>
    <w:rsid w:val="006912F9"/>
    <w:rsid w:val="006948DB"/>
    <w:rsid w:val="0069520C"/>
    <w:rsid w:val="006954FB"/>
    <w:rsid w:val="006957DB"/>
    <w:rsid w:val="0069609B"/>
    <w:rsid w:val="00696527"/>
    <w:rsid w:val="006A2FAE"/>
    <w:rsid w:val="006A4358"/>
    <w:rsid w:val="006A5D01"/>
    <w:rsid w:val="006B2015"/>
    <w:rsid w:val="006B2CC3"/>
    <w:rsid w:val="006B35C6"/>
    <w:rsid w:val="006B46A0"/>
    <w:rsid w:val="006B55D0"/>
    <w:rsid w:val="006B6AAA"/>
    <w:rsid w:val="006B711A"/>
    <w:rsid w:val="006B72E0"/>
    <w:rsid w:val="006C3607"/>
    <w:rsid w:val="006C3B07"/>
    <w:rsid w:val="006C54E7"/>
    <w:rsid w:val="006C5BAD"/>
    <w:rsid w:val="006D6463"/>
    <w:rsid w:val="006E1DE7"/>
    <w:rsid w:val="006E3C0B"/>
    <w:rsid w:val="006F0A84"/>
    <w:rsid w:val="006F3C74"/>
    <w:rsid w:val="006F3E3C"/>
    <w:rsid w:val="006F47C7"/>
    <w:rsid w:val="006F5553"/>
    <w:rsid w:val="007000A3"/>
    <w:rsid w:val="00701E61"/>
    <w:rsid w:val="00703835"/>
    <w:rsid w:val="00703A6B"/>
    <w:rsid w:val="00704B8A"/>
    <w:rsid w:val="00707CC6"/>
    <w:rsid w:val="0071100B"/>
    <w:rsid w:val="00713038"/>
    <w:rsid w:val="0071347E"/>
    <w:rsid w:val="0071558B"/>
    <w:rsid w:val="00721D26"/>
    <w:rsid w:val="0072399D"/>
    <w:rsid w:val="00723AB4"/>
    <w:rsid w:val="0072476E"/>
    <w:rsid w:val="00724CFF"/>
    <w:rsid w:val="00727091"/>
    <w:rsid w:val="00732B36"/>
    <w:rsid w:val="00732CF3"/>
    <w:rsid w:val="007330A4"/>
    <w:rsid w:val="007330BF"/>
    <w:rsid w:val="00733FC0"/>
    <w:rsid w:val="00734D43"/>
    <w:rsid w:val="007402EE"/>
    <w:rsid w:val="007403A4"/>
    <w:rsid w:val="007409D4"/>
    <w:rsid w:val="00742FCE"/>
    <w:rsid w:val="007444F8"/>
    <w:rsid w:val="0074454D"/>
    <w:rsid w:val="00744727"/>
    <w:rsid w:val="007449A1"/>
    <w:rsid w:val="00750013"/>
    <w:rsid w:val="00750B66"/>
    <w:rsid w:val="00753F2B"/>
    <w:rsid w:val="00756DB2"/>
    <w:rsid w:val="00757578"/>
    <w:rsid w:val="0076040C"/>
    <w:rsid w:val="00760865"/>
    <w:rsid w:val="00761849"/>
    <w:rsid w:val="00763285"/>
    <w:rsid w:val="00765DDC"/>
    <w:rsid w:val="007664FC"/>
    <w:rsid w:val="0076743B"/>
    <w:rsid w:val="00770F3B"/>
    <w:rsid w:val="007729F3"/>
    <w:rsid w:val="00774A9C"/>
    <w:rsid w:val="0077600F"/>
    <w:rsid w:val="007762D7"/>
    <w:rsid w:val="007767C0"/>
    <w:rsid w:val="0078070E"/>
    <w:rsid w:val="00782446"/>
    <w:rsid w:val="00782A88"/>
    <w:rsid w:val="00783391"/>
    <w:rsid w:val="00784B67"/>
    <w:rsid w:val="00785C21"/>
    <w:rsid w:val="00787A6F"/>
    <w:rsid w:val="007913C6"/>
    <w:rsid w:val="00796210"/>
    <w:rsid w:val="00796481"/>
    <w:rsid w:val="00796550"/>
    <w:rsid w:val="007966D3"/>
    <w:rsid w:val="00796DB6"/>
    <w:rsid w:val="007A0DAD"/>
    <w:rsid w:val="007A17FA"/>
    <w:rsid w:val="007A28E9"/>
    <w:rsid w:val="007A41CD"/>
    <w:rsid w:val="007A6B5E"/>
    <w:rsid w:val="007A6C8E"/>
    <w:rsid w:val="007B50B8"/>
    <w:rsid w:val="007B517A"/>
    <w:rsid w:val="007B5726"/>
    <w:rsid w:val="007B5A5F"/>
    <w:rsid w:val="007B6FDA"/>
    <w:rsid w:val="007B7808"/>
    <w:rsid w:val="007C05F3"/>
    <w:rsid w:val="007C3900"/>
    <w:rsid w:val="007C40C2"/>
    <w:rsid w:val="007C5438"/>
    <w:rsid w:val="007C558E"/>
    <w:rsid w:val="007D035B"/>
    <w:rsid w:val="007D2AEC"/>
    <w:rsid w:val="007D3B06"/>
    <w:rsid w:val="007D5ACB"/>
    <w:rsid w:val="007D743A"/>
    <w:rsid w:val="007D753A"/>
    <w:rsid w:val="007D75D0"/>
    <w:rsid w:val="007E0979"/>
    <w:rsid w:val="007E19F6"/>
    <w:rsid w:val="007E429D"/>
    <w:rsid w:val="007F2478"/>
    <w:rsid w:val="007F4099"/>
    <w:rsid w:val="007F4B06"/>
    <w:rsid w:val="007F537A"/>
    <w:rsid w:val="007F5F2A"/>
    <w:rsid w:val="00800961"/>
    <w:rsid w:val="008010AE"/>
    <w:rsid w:val="00805B12"/>
    <w:rsid w:val="008112AB"/>
    <w:rsid w:val="008123D9"/>
    <w:rsid w:val="00815BD3"/>
    <w:rsid w:val="0081661D"/>
    <w:rsid w:val="00820682"/>
    <w:rsid w:val="00821810"/>
    <w:rsid w:val="00821D4E"/>
    <w:rsid w:val="00822184"/>
    <w:rsid w:val="008238DD"/>
    <w:rsid w:val="008256ED"/>
    <w:rsid w:val="00826C0B"/>
    <w:rsid w:val="00827B50"/>
    <w:rsid w:val="00832C24"/>
    <w:rsid w:val="0083472F"/>
    <w:rsid w:val="00835967"/>
    <w:rsid w:val="0083630B"/>
    <w:rsid w:val="00840343"/>
    <w:rsid w:val="008437C3"/>
    <w:rsid w:val="008468FB"/>
    <w:rsid w:val="00847B14"/>
    <w:rsid w:val="008508CE"/>
    <w:rsid w:val="0085480C"/>
    <w:rsid w:val="00856F07"/>
    <w:rsid w:val="0085793C"/>
    <w:rsid w:val="008619A7"/>
    <w:rsid w:val="008649BE"/>
    <w:rsid w:val="00865226"/>
    <w:rsid w:val="0087409E"/>
    <w:rsid w:val="00874C7E"/>
    <w:rsid w:val="00875726"/>
    <w:rsid w:val="00875ABC"/>
    <w:rsid w:val="00880C6F"/>
    <w:rsid w:val="0088108D"/>
    <w:rsid w:val="00881317"/>
    <w:rsid w:val="00882A96"/>
    <w:rsid w:val="00884719"/>
    <w:rsid w:val="00884E8E"/>
    <w:rsid w:val="00885329"/>
    <w:rsid w:val="008914D4"/>
    <w:rsid w:val="00893DB9"/>
    <w:rsid w:val="00894863"/>
    <w:rsid w:val="00896D58"/>
    <w:rsid w:val="008979AE"/>
    <w:rsid w:val="008A1A06"/>
    <w:rsid w:val="008A4F27"/>
    <w:rsid w:val="008A597A"/>
    <w:rsid w:val="008A5D11"/>
    <w:rsid w:val="008A6834"/>
    <w:rsid w:val="008B1F38"/>
    <w:rsid w:val="008B4587"/>
    <w:rsid w:val="008C0213"/>
    <w:rsid w:val="008C04D3"/>
    <w:rsid w:val="008C140B"/>
    <w:rsid w:val="008C183C"/>
    <w:rsid w:val="008C2170"/>
    <w:rsid w:val="008C2D56"/>
    <w:rsid w:val="008C4778"/>
    <w:rsid w:val="008C603B"/>
    <w:rsid w:val="008D1095"/>
    <w:rsid w:val="008D18FC"/>
    <w:rsid w:val="008D2C64"/>
    <w:rsid w:val="008D3050"/>
    <w:rsid w:val="008D5141"/>
    <w:rsid w:val="008D6106"/>
    <w:rsid w:val="008E0485"/>
    <w:rsid w:val="008E2391"/>
    <w:rsid w:val="008E3A2D"/>
    <w:rsid w:val="008E41FC"/>
    <w:rsid w:val="008E473E"/>
    <w:rsid w:val="008E584B"/>
    <w:rsid w:val="008E64C3"/>
    <w:rsid w:val="008F09A8"/>
    <w:rsid w:val="008F2D4A"/>
    <w:rsid w:val="008F3977"/>
    <w:rsid w:val="008F41EB"/>
    <w:rsid w:val="008F4F02"/>
    <w:rsid w:val="008F527B"/>
    <w:rsid w:val="008F5688"/>
    <w:rsid w:val="008F6C28"/>
    <w:rsid w:val="008F7582"/>
    <w:rsid w:val="008F79CF"/>
    <w:rsid w:val="00900C65"/>
    <w:rsid w:val="00900C7D"/>
    <w:rsid w:val="00901344"/>
    <w:rsid w:val="00901F17"/>
    <w:rsid w:val="00904336"/>
    <w:rsid w:val="00904772"/>
    <w:rsid w:val="00904874"/>
    <w:rsid w:val="009060B4"/>
    <w:rsid w:val="009069E5"/>
    <w:rsid w:val="00907ECA"/>
    <w:rsid w:val="009111D3"/>
    <w:rsid w:val="00911E36"/>
    <w:rsid w:val="00912784"/>
    <w:rsid w:val="00913124"/>
    <w:rsid w:val="00913320"/>
    <w:rsid w:val="00914EB1"/>
    <w:rsid w:val="0091545E"/>
    <w:rsid w:val="009155E2"/>
    <w:rsid w:val="009168EA"/>
    <w:rsid w:val="00916C9A"/>
    <w:rsid w:val="00922492"/>
    <w:rsid w:val="00922867"/>
    <w:rsid w:val="00924C9C"/>
    <w:rsid w:val="0092649C"/>
    <w:rsid w:val="00930037"/>
    <w:rsid w:val="00932819"/>
    <w:rsid w:val="00934447"/>
    <w:rsid w:val="0093543C"/>
    <w:rsid w:val="00935C1E"/>
    <w:rsid w:val="00935E3C"/>
    <w:rsid w:val="00936119"/>
    <w:rsid w:val="00937040"/>
    <w:rsid w:val="009400FC"/>
    <w:rsid w:val="00941247"/>
    <w:rsid w:val="009415D2"/>
    <w:rsid w:val="00942DC2"/>
    <w:rsid w:val="00944009"/>
    <w:rsid w:val="00944BB8"/>
    <w:rsid w:val="00947464"/>
    <w:rsid w:val="00950763"/>
    <w:rsid w:val="00951D4F"/>
    <w:rsid w:val="00952EB6"/>
    <w:rsid w:val="009552B8"/>
    <w:rsid w:val="00960878"/>
    <w:rsid w:val="00967CE0"/>
    <w:rsid w:val="00971189"/>
    <w:rsid w:val="009740A0"/>
    <w:rsid w:val="009744DB"/>
    <w:rsid w:val="00975463"/>
    <w:rsid w:val="0097574D"/>
    <w:rsid w:val="00976386"/>
    <w:rsid w:val="00976D97"/>
    <w:rsid w:val="00977DF0"/>
    <w:rsid w:val="0098099E"/>
    <w:rsid w:val="00982551"/>
    <w:rsid w:val="00983A67"/>
    <w:rsid w:val="0098454E"/>
    <w:rsid w:val="009858BA"/>
    <w:rsid w:val="009875E3"/>
    <w:rsid w:val="009909DE"/>
    <w:rsid w:val="00991544"/>
    <w:rsid w:val="00992D23"/>
    <w:rsid w:val="009934CE"/>
    <w:rsid w:val="00993D58"/>
    <w:rsid w:val="00994895"/>
    <w:rsid w:val="009955AE"/>
    <w:rsid w:val="00996113"/>
    <w:rsid w:val="009A10D2"/>
    <w:rsid w:val="009A1E69"/>
    <w:rsid w:val="009A2499"/>
    <w:rsid w:val="009A403F"/>
    <w:rsid w:val="009A4B38"/>
    <w:rsid w:val="009A6A2E"/>
    <w:rsid w:val="009A7AF2"/>
    <w:rsid w:val="009A7C2C"/>
    <w:rsid w:val="009A7D58"/>
    <w:rsid w:val="009B196B"/>
    <w:rsid w:val="009B2A15"/>
    <w:rsid w:val="009B2A78"/>
    <w:rsid w:val="009B3035"/>
    <w:rsid w:val="009B3DF2"/>
    <w:rsid w:val="009B4B0E"/>
    <w:rsid w:val="009B7723"/>
    <w:rsid w:val="009C09B0"/>
    <w:rsid w:val="009C1AC1"/>
    <w:rsid w:val="009C3AED"/>
    <w:rsid w:val="009C51FF"/>
    <w:rsid w:val="009C5DEC"/>
    <w:rsid w:val="009C7CA7"/>
    <w:rsid w:val="009D1CB0"/>
    <w:rsid w:val="009D2C47"/>
    <w:rsid w:val="009D3B5D"/>
    <w:rsid w:val="009D5DED"/>
    <w:rsid w:val="009D7734"/>
    <w:rsid w:val="009E242A"/>
    <w:rsid w:val="009E2659"/>
    <w:rsid w:val="009E37BC"/>
    <w:rsid w:val="009E4C8B"/>
    <w:rsid w:val="009E4F61"/>
    <w:rsid w:val="009E6356"/>
    <w:rsid w:val="009F020C"/>
    <w:rsid w:val="009F03C5"/>
    <w:rsid w:val="009F3E1E"/>
    <w:rsid w:val="009F3ED4"/>
    <w:rsid w:val="009F47CC"/>
    <w:rsid w:val="009F5719"/>
    <w:rsid w:val="009F5915"/>
    <w:rsid w:val="009F7A92"/>
    <w:rsid w:val="009F7D2D"/>
    <w:rsid w:val="009F7F22"/>
    <w:rsid w:val="00A00F7F"/>
    <w:rsid w:val="00A00F83"/>
    <w:rsid w:val="00A02199"/>
    <w:rsid w:val="00A0388E"/>
    <w:rsid w:val="00A042AF"/>
    <w:rsid w:val="00A0456E"/>
    <w:rsid w:val="00A05650"/>
    <w:rsid w:val="00A12BC1"/>
    <w:rsid w:val="00A13EAE"/>
    <w:rsid w:val="00A14364"/>
    <w:rsid w:val="00A1503B"/>
    <w:rsid w:val="00A16036"/>
    <w:rsid w:val="00A165E4"/>
    <w:rsid w:val="00A167C7"/>
    <w:rsid w:val="00A1739A"/>
    <w:rsid w:val="00A17A77"/>
    <w:rsid w:val="00A206ED"/>
    <w:rsid w:val="00A20A90"/>
    <w:rsid w:val="00A20D41"/>
    <w:rsid w:val="00A2127D"/>
    <w:rsid w:val="00A237B0"/>
    <w:rsid w:val="00A2562D"/>
    <w:rsid w:val="00A25A32"/>
    <w:rsid w:val="00A2652F"/>
    <w:rsid w:val="00A26953"/>
    <w:rsid w:val="00A27395"/>
    <w:rsid w:val="00A3104C"/>
    <w:rsid w:val="00A31389"/>
    <w:rsid w:val="00A32ED5"/>
    <w:rsid w:val="00A330FA"/>
    <w:rsid w:val="00A377EC"/>
    <w:rsid w:val="00A416C5"/>
    <w:rsid w:val="00A424E0"/>
    <w:rsid w:val="00A42C5F"/>
    <w:rsid w:val="00A42D79"/>
    <w:rsid w:val="00A43F03"/>
    <w:rsid w:val="00A4607C"/>
    <w:rsid w:val="00A47744"/>
    <w:rsid w:val="00A50A45"/>
    <w:rsid w:val="00A52EDC"/>
    <w:rsid w:val="00A5557C"/>
    <w:rsid w:val="00A6128C"/>
    <w:rsid w:val="00A6132D"/>
    <w:rsid w:val="00A63DCB"/>
    <w:rsid w:val="00A64C89"/>
    <w:rsid w:val="00A64DC1"/>
    <w:rsid w:val="00A64F5F"/>
    <w:rsid w:val="00A65441"/>
    <w:rsid w:val="00A65D7C"/>
    <w:rsid w:val="00A66387"/>
    <w:rsid w:val="00A66F09"/>
    <w:rsid w:val="00A6732B"/>
    <w:rsid w:val="00A67E42"/>
    <w:rsid w:val="00A721DD"/>
    <w:rsid w:val="00A73A02"/>
    <w:rsid w:val="00A74EBC"/>
    <w:rsid w:val="00A74F53"/>
    <w:rsid w:val="00A753D7"/>
    <w:rsid w:val="00A7570D"/>
    <w:rsid w:val="00A76754"/>
    <w:rsid w:val="00A76DF8"/>
    <w:rsid w:val="00A81232"/>
    <w:rsid w:val="00A837C6"/>
    <w:rsid w:val="00A85F25"/>
    <w:rsid w:val="00A941BF"/>
    <w:rsid w:val="00A94AA4"/>
    <w:rsid w:val="00A97E77"/>
    <w:rsid w:val="00AA03EC"/>
    <w:rsid w:val="00AA1159"/>
    <w:rsid w:val="00AA1319"/>
    <w:rsid w:val="00AA18B2"/>
    <w:rsid w:val="00AB0A53"/>
    <w:rsid w:val="00AB2F33"/>
    <w:rsid w:val="00AB34D2"/>
    <w:rsid w:val="00AB4F69"/>
    <w:rsid w:val="00AC0626"/>
    <w:rsid w:val="00AC3D00"/>
    <w:rsid w:val="00AC427A"/>
    <w:rsid w:val="00AC481B"/>
    <w:rsid w:val="00AC5694"/>
    <w:rsid w:val="00AC71E6"/>
    <w:rsid w:val="00AC7ADF"/>
    <w:rsid w:val="00AD1FAF"/>
    <w:rsid w:val="00AD201B"/>
    <w:rsid w:val="00AD21C2"/>
    <w:rsid w:val="00AD241D"/>
    <w:rsid w:val="00AD38CA"/>
    <w:rsid w:val="00AD3BEB"/>
    <w:rsid w:val="00AD5F22"/>
    <w:rsid w:val="00AE1BED"/>
    <w:rsid w:val="00AE34AA"/>
    <w:rsid w:val="00AE4552"/>
    <w:rsid w:val="00AE52BF"/>
    <w:rsid w:val="00AE6A60"/>
    <w:rsid w:val="00AE6D3D"/>
    <w:rsid w:val="00AE735E"/>
    <w:rsid w:val="00AE7DE4"/>
    <w:rsid w:val="00AF0552"/>
    <w:rsid w:val="00AF26EE"/>
    <w:rsid w:val="00AF5E0F"/>
    <w:rsid w:val="00B01BAF"/>
    <w:rsid w:val="00B07230"/>
    <w:rsid w:val="00B124DA"/>
    <w:rsid w:val="00B12EE9"/>
    <w:rsid w:val="00B13C05"/>
    <w:rsid w:val="00B14621"/>
    <w:rsid w:val="00B14BA3"/>
    <w:rsid w:val="00B15C53"/>
    <w:rsid w:val="00B164BA"/>
    <w:rsid w:val="00B219F7"/>
    <w:rsid w:val="00B22288"/>
    <w:rsid w:val="00B275B5"/>
    <w:rsid w:val="00B318A0"/>
    <w:rsid w:val="00B3260A"/>
    <w:rsid w:val="00B33477"/>
    <w:rsid w:val="00B33817"/>
    <w:rsid w:val="00B33875"/>
    <w:rsid w:val="00B338E0"/>
    <w:rsid w:val="00B33D9B"/>
    <w:rsid w:val="00B34011"/>
    <w:rsid w:val="00B343F8"/>
    <w:rsid w:val="00B43662"/>
    <w:rsid w:val="00B44CB6"/>
    <w:rsid w:val="00B44ED5"/>
    <w:rsid w:val="00B47D41"/>
    <w:rsid w:val="00B47F53"/>
    <w:rsid w:val="00B506BC"/>
    <w:rsid w:val="00B546D9"/>
    <w:rsid w:val="00B55809"/>
    <w:rsid w:val="00B56095"/>
    <w:rsid w:val="00B56E62"/>
    <w:rsid w:val="00B614C5"/>
    <w:rsid w:val="00B61D81"/>
    <w:rsid w:val="00B64DEC"/>
    <w:rsid w:val="00B70598"/>
    <w:rsid w:val="00B72AA6"/>
    <w:rsid w:val="00B72D23"/>
    <w:rsid w:val="00B73804"/>
    <w:rsid w:val="00B74121"/>
    <w:rsid w:val="00B74C97"/>
    <w:rsid w:val="00B7796B"/>
    <w:rsid w:val="00B819F6"/>
    <w:rsid w:val="00B8330D"/>
    <w:rsid w:val="00B83C62"/>
    <w:rsid w:val="00B850A3"/>
    <w:rsid w:val="00B87F75"/>
    <w:rsid w:val="00B87FBD"/>
    <w:rsid w:val="00B92876"/>
    <w:rsid w:val="00B929A9"/>
    <w:rsid w:val="00B93193"/>
    <w:rsid w:val="00B94227"/>
    <w:rsid w:val="00B95450"/>
    <w:rsid w:val="00B95B3E"/>
    <w:rsid w:val="00BA1CB4"/>
    <w:rsid w:val="00BA288C"/>
    <w:rsid w:val="00BA2D4F"/>
    <w:rsid w:val="00BA395B"/>
    <w:rsid w:val="00BA49F9"/>
    <w:rsid w:val="00BA4E42"/>
    <w:rsid w:val="00BA58BF"/>
    <w:rsid w:val="00BA7365"/>
    <w:rsid w:val="00BB0745"/>
    <w:rsid w:val="00BB0C15"/>
    <w:rsid w:val="00BB164C"/>
    <w:rsid w:val="00BB1C06"/>
    <w:rsid w:val="00BB4C77"/>
    <w:rsid w:val="00BB4C97"/>
    <w:rsid w:val="00BB5C1E"/>
    <w:rsid w:val="00BB744B"/>
    <w:rsid w:val="00BC0310"/>
    <w:rsid w:val="00BC05D5"/>
    <w:rsid w:val="00BC13D9"/>
    <w:rsid w:val="00BC17BD"/>
    <w:rsid w:val="00BC2D80"/>
    <w:rsid w:val="00BC2DF1"/>
    <w:rsid w:val="00BC317A"/>
    <w:rsid w:val="00BC57D4"/>
    <w:rsid w:val="00BC5F99"/>
    <w:rsid w:val="00BD4025"/>
    <w:rsid w:val="00BD4325"/>
    <w:rsid w:val="00BD7639"/>
    <w:rsid w:val="00BE1328"/>
    <w:rsid w:val="00BE48DE"/>
    <w:rsid w:val="00BE61D7"/>
    <w:rsid w:val="00BE6D3C"/>
    <w:rsid w:val="00BE7ABF"/>
    <w:rsid w:val="00BF1E35"/>
    <w:rsid w:val="00BF5E0F"/>
    <w:rsid w:val="00BF6245"/>
    <w:rsid w:val="00BF71F1"/>
    <w:rsid w:val="00C012DE"/>
    <w:rsid w:val="00C0218E"/>
    <w:rsid w:val="00C035A2"/>
    <w:rsid w:val="00C04B81"/>
    <w:rsid w:val="00C0603B"/>
    <w:rsid w:val="00C07F12"/>
    <w:rsid w:val="00C114DC"/>
    <w:rsid w:val="00C11EAE"/>
    <w:rsid w:val="00C128FC"/>
    <w:rsid w:val="00C12D9A"/>
    <w:rsid w:val="00C1374B"/>
    <w:rsid w:val="00C16288"/>
    <w:rsid w:val="00C17362"/>
    <w:rsid w:val="00C17C93"/>
    <w:rsid w:val="00C17F9B"/>
    <w:rsid w:val="00C20E14"/>
    <w:rsid w:val="00C24B4A"/>
    <w:rsid w:val="00C24D0A"/>
    <w:rsid w:val="00C3102D"/>
    <w:rsid w:val="00C33061"/>
    <w:rsid w:val="00C37BA7"/>
    <w:rsid w:val="00C40D74"/>
    <w:rsid w:val="00C43AAA"/>
    <w:rsid w:val="00C43E24"/>
    <w:rsid w:val="00C445C9"/>
    <w:rsid w:val="00C50BBB"/>
    <w:rsid w:val="00C50E10"/>
    <w:rsid w:val="00C51C7D"/>
    <w:rsid w:val="00C52B27"/>
    <w:rsid w:val="00C54676"/>
    <w:rsid w:val="00C56935"/>
    <w:rsid w:val="00C56E50"/>
    <w:rsid w:val="00C56E95"/>
    <w:rsid w:val="00C600F3"/>
    <w:rsid w:val="00C63301"/>
    <w:rsid w:val="00C66A9A"/>
    <w:rsid w:val="00C66F84"/>
    <w:rsid w:val="00C67E93"/>
    <w:rsid w:val="00C70DFC"/>
    <w:rsid w:val="00C7198B"/>
    <w:rsid w:val="00C7293D"/>
    <w:rsid w:val="00C72B5C"/>
    <w:rsid w:val="00C72CDC"/>
    <w:rsid w:val="00C737B0"/>
    <w:rsid w:val="00C73894"/>
    <w:rsid w:val="00C74449"/>
    <w:rsid w:val="00C74646"/>
    <w:rsid w:val="00C7659C"/>
    <w:rsid w:val="00C77392"/>
    <w:rsid w:val="00C77E33"/>
    <w:rsid w:val="00C8656C"/>
    <w:rsid w:val="00C86BEF"/>
    <w:rsid w:val="00C87859"/>
    <w:rsid w:val="00C90FE0"/>
    <w:rsid w:val="00C91090"/>
    <w:rsid w:val="00C917A9"/>
    <w:rsid w:val="00C924C2"/>
    <w:rsid w:val="00C93C3A"/>
    <w:rsid w:val="00C97302"/>
    <w:rsid w:val="00C9799F"/>
    <w:rsid w:val="00CA01AD"/>
    <w:rsid w:val="00CA2865"/>
    <w:rsid w:val="00CA39EA"/>
    <w:rsid w:val="00CA4CAC"/>
    <w:rsid w:val="00CA513F"/>
    <w:rsid w:val="00CB0942"/>
    <w:rsid w:val="00CB12A4"/>
    <w:rsid w:val="00CB1940"/>
    <w:rsid w:val="00CB29DC"/>
    <w:rsid w:val="00CB3197"/>
    <w:rsid w:val="00CB38EB"/>
    <w:rsid w:val="00CB7218"/>
    <w:rsid w:val="00CC4F83"/>
    <w:rsid w:val="00CD0687"/>
    <w:rsid w:val="00CD1C02"/>
    <w:rsid w:val="00CD1D62"/>
    <w:rsid w:val="00CD419F"/>
    <w:rsid w:val="00CD5F46"/>
    <w:rsid w:val="00CD7648"/>
    <w:rsid w:val="00CD772F"/>
    <w:rsid w:val="00CD7E54"/>
    <w:rsid w:val="00CE05D6"/>
    <w:rsid w:val="00CE1DDC"/>
    <w:rsid w:val="00CE25D6"/>
    <w:rsid w:val="00CE36D7"/>
    <w:rsid w:val="00CE46ED"/>
    <w:rsid w:val="00CE4CF0"/>
    <w:rsid w:val="00CE50A9"/>
    <w:rsid w:val="00CE58E4"/>
    <w:rsid w:val="00CE5B78"/>
    <w:rsid w:val="00CE6890"/>
    <w:rsid w:val="00CF06F9"/>
    <w:rsid w:val="00CF107F"/>
    <w:rsid w:val="00CF1DC6"/>
    <w:rsid w:val="00CF2489"/>
    <w:rsid w:val="00CF250F"/>
    <w:rsid w:val="00CF4754"/>
    <w:rsid w:val="00CF6516"/>
    <w:rsid w:val="00CF667D"/>
    <w:rsid w:val="00CF74C5"/>
    <w:rsid w:val="00D00A40"/>
    <w:rsid w:val="00D016AD"/>
    <w:rsid w:val="00D020FD"/>
    <w:rsid w:val="00D0329F"/>
    <w:rsid w:val="00D04F33"/>
    <w:rsid w:val="00D06903"/>
    <w:rsid w:val="00D10233"/>
    <w:rsid w:val="00D1332B"/>
    <w:rsid w:val="00D141D7"/>
    <w:rsid w:val="00D1443F"/>
    <w:rsid w:val="00D1445C"/>
    <w:rsid w:val="00D16B72"/>
    <w:rsid w:val="00D177A9"/>
    <w:rsid w:val="00D21958"/>
    <w:rsid w:val="00D249CD"/>
    <w:rsid w:val="00D2580C"/>
    <w:rsid w:val="00D265BA"/>
    <w:rsid w:val="00D3194B"/>
    <w:rsid w:val="00D3709D"/>
    <w:rsid w:val="00D40931"/>
    <w:rsid w:val="00D40D8B"/>
    <w:rsid w:val="00D411A7"/>
    <w:rsid w:val="00D436C6"/>
    <w:rsid w:val="00D44C61"/>
    <w:rsid w:val="00D44D46"/>
    <w:rsid w:val="00D458A3"/>
    <w:rsid w:val="00D461BB"/>
    <w:rsid w:val="00D46D43"/>
    <w:rsid w:val="00D50DCD"/>
    <w:rsid w:val="00D518DB"/>
    <w:rsid w:val="00D52B0C"/>
    <w:rsid w:val="00D53803"/>
    <w:rsid w:val="00D54B5F"/>
    <w:rsid w:val="00D5533C"/>
    <w:rsid w:val="00D5573E"/>
    <w:rsid w:val="00D5738E"/>
    <w:rsid w:val="00D624C1"/>
    <w:rsid w:val="00D62884"/>
    <w:rsid w:val="00D65C2A"/>
    <w:rsid w:val="00D66615"/>
    <w:rsid w:val="00D66D3E"/>
    <w:rsid w:val="00D722C2"/>
    <w:rsid w:val="00D72307"/>
    <w:rsid w:val="00D723D1"/>
    <w:rsid w:val="00D729D8"/>
    <w:rsid w:val="00D7608A"/>
    <w:rsid w:val="00D763FB"/>
    <w:rsid w:val="00D76419"/>
    <w:rsid w:val="00D766E6"/>
    <w:rsid w:val="00D8066D"/>
    <w:rsid w:val="00D80968"/>
    <w:rsid w:val="00D823B3"/>
    <w:rsid w:val="00D823C4"/>
    <w:rsid w:val="00D8336F"/>
    <w:rsid w:val="00D846B4"/>
    <w:rsid w:val="00D84936"/>
    <w:rsid w:val="00D85573"/>
    <w:rsid w:val="00D92EDE"/>
    <w:rsid w:val="00D932D3"/>
    <w:rsid w:val="00D961A0"/>
    <w:rsid w:val="00D971AB"/>
    <w:rsid w:val="00DA3FFD"/>
    <w:rsid w:val="00DA47BA"/>
    <w:rsid w:val="00DA4CAE"/>
    <w:rsid w:val="00DA5C1B"/>
    <w:rsid w:val="00DA639E"/>
    <w:rsid w:val="00DB07E7"/>
    <w:rsid w:val="00DB1DC0"/>
    <w:rsid w:val="00DB2F77"/>
    <w:rsid w:val="00DB4889"/>
    <w:rsid w:val="00DB4B1C"/>
    <w:rsid w:val="00DB4E69"/>
    <w:rsid w:val="00DB5C5E"/>
    <w:rsid w:val="00DC05B2"/>
    <w:rsid w:val="00DC07B2"/>
    <w:rsid w:val="00DC0C62"/>
    <w:rsid w:val="00DC235A"/>
    <w:rsid w:val="00DC3AA9"/>
    <w:rsid w:val="00DC3DEA"/>
    <w:rsid w:val="00DC4F07"/>
    <w:rsid w:val="00DC5692"/>
    <w:rsid w:val="00DC609D"/>
    <w:rsid w:val="00DC6939"/>
    <w:rsid w:val="00DC7BC2"/>
    <w:rsid w:val="00DD0AFD"/>
    <w:rsid w:val="00DD26D2"/>
    <w:rsid w:val="00DD46B4"/>
    <w:rsid w:val="00DD5645"/>
    <w:rsid w:val="00DD7429"/>
    <w:rsid w:val="00DE2711"/>
    <w:rsid w:val="00DE6A9B"/>
    <w:rsid w:val="00DE6C11"/>
    <w:rsid w:val="00DE7642"/>
    <w:rsid w:val="00DF0112"/>
    <w:rsid w:val="00DF0DC3"/>
    <w:rsid w:val="00DF3292"/>
    <w:rsid w:val="00DF4238"/>
    <w:rsid w:val="00DF4EB9"/>
    <w:rsid w:val="00DF57FD"/>
    <w:rsid w:val="00DF5BD0"/>
    <w:rsid w:val="00DF5DCF"/>
    <w:rsid w:val="00DF62EB"/>
    <w:rsid w:val="00DF7C62"/>
    <w:rsid w:val="00E0030E"/>
    <w:rsid w:val="00E007B0"/>
    <w:rsid w:val="00E0432D"/>
    <w:rsid w:val="00E0676F"/>
    <w:rsid w:val="00E1065E"/>
    <w:rsid w:val="00E10E46"/>
    <w:rsid w:val="00E10EC6"/>
    <w:rsid w:val="00E120CD"/>
    <w:rsid w:val="00E124D4"/>
    <w:rsid w:val="00E1682E"/>
    <w:rsid w:val="00E16C4A"/>
    <w:rsid w:val="00E17747"/>
    <w:rsid w:val="00E2183F"/>
    <w:rsid w:val="00E22C6E"/>
    <w:rsid w:val="00E22F21"/>
    <w:rsid w:val="00E24234"/>
    <w:rsid w:val="00E24874"/>
    <w:rsid w:val="00E2579E"/>
    <w:rsid w:val="00E25809"/>
    <w:rsid w:val="00E258D7"/>
    <w:rsid w:val="00E31078"/>
    <w:rsid w:val="00E34838"/>
    <w:rsid w:val="00E3688B"/>
    <w:rsid w:val="00E3716F"/>
    <w:rsid w:val="00E43D50"/>
    <w:rsid w:val="00E5156E"/>
    <w:rsid w:val="00E53A83"/>
    <w:rsid w:val="00E559B7"/>
    <w:rsid w:val="00E55DC3"/>
    <w:rsid w:val="00E56047"/>
    <w:rsid w:val="00E61C53"/>
    <w:rsid w:val="00E628EA"/>
    <w:rsid w:val="00E65677"/>
    <w:rsid w:val="00E656B1"/>
    <w:rsid w:val="00E662E8"/>
    <w:rsid w:val="00E6719B"/>
    <w:rsid w:val="00E70DAE"/>
    <w:rsid w:val="00E71879"/>
    <w:rsid w:val="00E7235D"/>
    <w:rsid w:val="00E72D2C"/>
    <w:rsid w:val="00E73800"/>
    <w:rsid w:val="00E74BD1"/>
    <w:rsid w:val="00E77081"/>
    <w:rsid w:val="00E77E33"/>
    <w:rsid w:val="00E85467"/>
    <w:rsid w:val="00E86FD9"/>
    <w:rsid w:val="00E9001F"/>
    <w:rsid w:val="00E9013B"/>
    <w:rsid w:val="00E91CEB"/>
    <w:rsid w:val="00E93003"/>
    <w:rsid w:val="00E937A2"/>
    <w:rsid w:val="00E954F0"/>
    <w:rsid w:val="00E97441"/>
    <w:rsid w:val="00EA059E"/>
    <w:rsid w:val="00EA0D7D"/>
    <w:rsid w:val="00EA2405"/>
    <w:rsid w:val="00EA3407"/>
    <w:rsid w:val="00EA382F"/>
    <w:rsid w:val="00EA3893"/>
    <w:rsid w:val="00EA56F7"/>
    <w:rsid w:val="00EA5ED7"/>
    <w:rsid w:val="00EA6391"/>
    <w:rsid w:val="00EA7687"/>
    <w:rsid w:val="00EB267B"/>
    <w:rsid w:val="00EB2AA3"/>
    <w:rsid w:val="00EB60B5"/>
    <w:rsid w:val="00EC127F"/>
    <w:rsid w:val="00EC232A"/>
    <w:rsid w:val="00EC3558"/>
    <w:rsid w:val="00EC446F"/>
    <w:rsid w:val="00EC448E"/>
    <w:rsid w:val="00EC5C71"/>
    <w:rsid w:val="00EC6B78"/>
    <w:rsid w:val="00EC74A8"/>
    <w:rsid w:val="00EC7B02"/>
    <w:rsid w:val="00ED055C"/>
    <w:rsid w:val="00ED081C"/>
    <w:rsid w:val="00ED126A"/>
    <w:rsid w:val="00ED2D91"/>
    <w:rsid w:val="00ED31E8"/>
    <w:rsid w:val="00ED7458"/>
    <w:rsid w:val="00ED7E47"/>
    <w:rsid w:val="00EE0200"/>
    <w:rsid w:val="00EE026C"/>
    <w:rsid w:val="00EE1A9C"/>
    <w:rsid w:val="00EE4410"/>
    <w:rsid w:val="00EE50A0"/>
    <w:rsid w:val="00EE5E4C"/>
    <w:rsid w:val="00EE7512"/>
    <w:rsid w:val="00EE7ADC"/>
    <w:rsid w:val="00EE7D0B"/>
    <w:rsid w:val="00EF0195"/>
    <w:rsid w:val="00EF0BD5"/>
    <w:rsid w:val="00EF1B6D"/>
    <w:rsid w:val="00F01739"/>
    <w:rsid w:val="00F02B23"/>
    <w:rsid w:val="00F050ED"/>
    <w:rsid w:val="00F07044"/>
    <w:rsid w:val="00F10B7F"/>
    <w:rsid w:val="00F10D13"/>
    <w:rsid w:val="00F133EA"/>
    <w:rsid w:val="00F14FD8"/>
    <w:rsid w:val="00F151D5"/>
    <w:rsid w:val="00F15570"/>
    <w:rsid w:val="00F15CB3"/>
    <w:rsid w:val="00F16427"/>
    <w:rsid w:val="00F23D12"/>
    <w:rsid w:val="00F23DD3"/>
    <w:rsid w:val="00F24642"/>
    <w:rsid w:val="00F24D76"/>
    <w:rsid w:val="00F30B42"/>
    <w:rsid w:val="00F32E7D"/>
    <w:rsid w:val="00F337B1"/>
    <w:rsid w:val="00F338A1"/>
    <w:rsid w:val="00F35155"/>
    <w:rsid w:val="00F36DB4"/>
    <w:rsid w:val="00F41592"/>
    <w:rsid w:val="00F415A3"/>
    <w:rsid w:val="00F438F7"/>
    <w:rsid w:val="00F469CA"/>
    <w:rsid w:val="00F47988"/>
    <w:rsid w:val="00F51ECF"/>
    <w:rsid w:val="00F53263"/>
    <w:rsid w:val="00F53734"/>
    <w:rsid w:val="00F553FB"/>
    <w:rsid w:val="00F567A7"/>
    <w:rsid w:val="00F60CAC"/>
    <w:rsid w:val="00F61557"/>
    <w:rsid w:val="00F6163A"/>
    <w:rsid w:val="00F6179A"/>
    <w:rsid w:val="00F66269"/>
    <w:rsid w:val="00F7096A"/>
    <w:rsid w:val="00F72BBF"/>
    <w:rsid w:val="00F760F1"/>
    <w:rsid w:val="00F76CAD"/>
    <w:rsid w:val="00F80938"/>
    <w:rsid w:val="00F80CB5"/>
    <w:rsid w:val="00F81F81"/>
    <w:rsid w:val="00F8290D"/>
    <w:rsid w:val="00F82B2B"/>
    <w:rsid w:val="00F83482"/>
    <w:rsid w:val="00F83B62"/>
    <w:rsid w:val="00F847A1"/>
    <w:rsid w:val="00F84FD1"/>
    <w:rsid w:val="00F8711D"/>
    <w:rsid w:val="00F91062"/>
    <w:rsid w:val="00F91546"/>
    <w:rsid w:val="00F91EC1"/>
    <w:rsid w:val="00F965B4"/>
    <w:rsid w:val="00F97190"/>
    <w:rsid w:val="00F97A9C"/>
    <w:rsid w:val="00F97DF8"/>
    <w:rsid w:val="00FA0CD1"/>
    <w:rsid w:val="00FA290E"/>
    <w:rsid w:val="00FA4369"/>
    <w:rsid w:val="00FA4D3C"/>
    <w:rsid w:val="00FA4F13"/>
    <w:rsid w:val="00FA4FCE"/>
    <w:rsid w:val="00FA75A0"/>
    <w:rsid w:val="00FA7D43"/>
    <w:rsid w:val="00FC0E75"/>
    <w:rsid w:val="00FC15F4"/>
    <w:rsid w:val="00FC4D97"/>
    <w:rsid w:val="00FC626B"/>
    <w:rsid w:val="00FC6872"/>
    <w:rsid w:val="00FC6CB8"/>
    <w:rsid w:val="00FD2220"/>
    <w:rsid w:val="00FD32B1"/>
    <w:rsid w:val="00FE138D"/>
    <w:rsid w:val="00FE2829"/>
    <w:rsid w:val="00FE2D0D"/>
    <w:rsid w:val="00FE617C"/>
    <w:rsid w:val="00FE7567"/>
    <w:rsid w:val="00FF3560"/>
    <w:rsid w:val="00FF3F4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F982"/>
  <w15:chartTrackingRefBased/>
  <w15:docId w15:val="{B3228CE6-F683-46EF-A8FC-75303FD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D74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B46A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B46A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B46A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B46A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B46A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B46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B46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B46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B46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E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7458"/>
    <w:pPr>
      <w:suppressAutoHyphens/>
      <w:autoSpaceDN w:val="0"/>
      <w:spacing w:after="200" w:line="276" w:lineRule="auto"/>
    </w:pPr>
    <w:rPr>
      <w:rFonts w:ascii="Calibri" w:eastAsia="Calibri" w:hAnsi="Calibri" w:cs="DejaVu Sans"/>
      <w:kern w:val="3"/>
    </w:rPr>
  </w:style>
  <w:style w:type="paragraph" w:styleId="Sraopastraipa">
    <w:name w:val="List Paragraph"/>
    <w:basedOn w:val="prastasis"/>
    <w:uiPriority w:val="34"/>
    <w:qFormat/>
    <w:rsid w:val="00ED7458"/>
    <w:pPr>
      <w:ind w:left="720"/>
      <w:contextualSpacing/>
    </w:pPr>
  </w:style>
  <w:style w:type="character" w:customStyle="1" w:styleId="WW8Num2z0">
    <w:name w:val="WW8Num2z0"/>
    <w:rsid w:val="00ED7458"/>
    <w:rPr>
      <w:rFonts w:ascii="Symbol" w:hAnsi="Symbol"/>
      <w:sz w:val="20"/>
    </w:rPr>
  </w:style>
  <w:style w:type="character" w:styleId="Hipersaitas">
    <w:name w:val="Hyperlink"/>
    <w:basedOn w:val="Numatytasispastraiposriftas"/>
    <w:uiPriority w:val="99"/>
    <w:rsid w:val="00ED7458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ED74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character" w:customStyle="1" w:styleId="WW-Absatz-Standardschriftart">
    <w:name w:val="WW-Absatz-Standardschriftart"/>
    <w:rsid w:val="00ED7458"/>
  </w:style>
  <w:style w:type="paragraph" w:styleId="Debesliotekstas">
    <w:name w:val="Balloon Text"/>
    <w:basedOn w:val="prastasis"/>
    <w:link w:val="DebesliotekstasDiagrama"/>
    <w:semiHidden/>
    <w:unhideWhenUsed/>
    <w:rsid w:val="00ED74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D7458"/>
    <w:rPr>
      <w:rFonts w:ascii="Segoe UI" w:eastAsia="Calibri" w:hAnsi="Segoe UI" w:cs="Segoe UI"/>
      <w:kern w:val="3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3D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3DC7"/>
    <w:rPr>
      <w:rFonts w:ascii="Calibri" w:eastAsia="Calibri" w:hAnsi="Calibri" w:cs="DejaVu Sans"/>
      <w:kern w:val="3"/>
    </w:rPr>
  </w:style>
  <w:style w:type="paragraph" w:styleId="Porat">
    <w:name w:val="footer"/>
    <w:basedOn w:val="prastasis"/>
    <w:link w:val="PoratDiagrama"/>
    <w:uiPriority w:val="99"/>
    <w:unhideWhenUsed/>
    <w:rsid w:val="00053D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3DC7"/>
    <w:rPr>
      <w:rFonts w:ascii="Calibri" w:eastAsia="Calibri" w:hAnsi="Calibri" w:cs="DejaVu Sans"/>
      <w:kern w:val="3"/>
    </w:rPr>
  </w:style>
  <w:style w:type="character" w:styleId="Grietas">
    <w:name w:val="Strong"/>
    <w:basedOn w:val="Numatytasispastraiposriftas"/>
    <w:uiPriority w:val="22"/>
    <w:qFormat/>
    <w:rsid w:val="00936119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10BE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10BE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10BE2"/>
    <w:rPr>
      <w:rFonts w:ascii="Calibri" w:eastAsia="Calibri" w:hAnsi="Calibri" w:cs="DejaVu Sans"/>
      <w:kern w:val="3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0B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10BE2"/>
    <w:rPr>
      <w:rFonts w:ascii="Calibri" w:eastAsia="Calibri" w:hAnsi="Calibri" w:cs="DejaVu Sans"/>
      <w:b/>
      <w:bCs/>
      <w:kern w:val="3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B46A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B46A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B46A0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B46A0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B46A0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B46A0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B46A0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B46A0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B46A0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character" w:customStyle="1" w:styleId="Absatz-Standardschriftart">
    <w:name w:val="Absatz-Standardschriftart"/>
    <w:rsid w:val="002E2B6A"/>
  </w:style>
  <w:style w:type="paragraph" w:styleId="Betarp">
    <w:name w:val="No Spacing"/>
    <w:uiPriority w:val="1"/>
    <w:qFormat/>
    <w:rsid w:val="005945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9F0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983A67"/>
    <w:pPr>
      <w:widowControl/>
      <w:numPr>
        <w:numId w:val="0"/>
      </w:numPr>
      <w:suppressAutoHyphens w:val="0"/>
      <w:autoSpaceDN/>
      <w:spacing w:line="259" w:lineRule="auto"/>
      <w:textAlignment w:val="auto"/>
      <w:outlineLvl w:val="9"/>
    </w:pPr>
    <w:rPr>
      <w:kern w:val="0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983A6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983A67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lang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983A67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lang w:eastAsia="lt-LT"/>
    </w:rPr>
  </w:style>
  <w:style w:type="character" w:styleId="Vietosrezervavimoenklotekstas">
    <w:name w:val="Placeholder Text"/>
    <w:basedOn w:val="Numatytasispastraiposriftas"/>
    <w:rsid w:val="002B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3362-8E01-4ACC-ADA4-BCB9C67D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16</Pages>
  <Words>13072</Words>
  <Characters>7452</Characters>
  <Application>Microsoft Office Word</Application>
  <DocSecurity>0</DocSecurity>
  <Lines>62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Inga</cp:lastModifiedBy>
  <cp:revision>163</cp:revision>
  <cp:lastPrinted>2023-04-03T11:17:00Z</cp:lastPrinted>
  <dcterms:created xsi:type="dcterms:W3CDTF">2023-03-08T05:20:00Z</dcterms:created>
  <dcterms:modified xsi:type="dcterms:W3CDTF">2023-04-03T11:50:00Z</dcterms:modified>
</cp:coreProperties>
</file>